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5D47" w:rsidRDefault="00C05B7F" w:rsidP="00C05B7F">
      <w:r w:rsidRPr="00C05B7F">
        <w:rPr>
          <w:noProof/>
          <w:lang w:eastAsia="fr-FR"/>
        </w:rPr>
        <w:drawing>
          <wp:inline distT="0" distB="0" distL="0" distR="0">
            <wp:extent cx="6875107" cy="723153"/>
            <wp:effectExtent l="0" t="0" r="1943" b="0"/>
            <wp:docPr id="1"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830997"/>
                      <a:chOff x="0" y="0"/>
                      <a:chExt cx="9144000" cy="830997"/>
                    </a:xfrm>
                  </a:grpSpPr>
                  <a:sp>
                    <a:nvSpPr>
                      <a:cNvPr id="4" name="ZoneTexte 3"/>
                      <a:cNvSpPr txBox="1"/>
                    </a:nvSpPr>
                    <a:spPr>
                      <a:xfrm>
                        <a:off x="0" y="0"/>
                        <a:ext cx="9144000" cy="830997"/>
                      </a:xfrm>
                      <a:prstGeom prst="rect">
                        <a:avLst/>
                      </a:prstGeom>
                      <a:solidFill>
                        <a:schemeClr val="tx2">
                          <a:lumMod val="40000"/>
                          <a:lumOff val="60000"/>
                        </a:schemeClr>
                      </a:solid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400" dirty="0" smtClean="0">
                              <a:ln w="18415" cmpd="sng">
                                <a:solidFill>
                                  <a:srgbClr val="FFFFFF"/>
                                </a:solidFill>
                                <a:prstDash val="solid"/>
                              </a:ln>
                              <a:solidFill>
                                <a:srgbClr val="FFFFFF"/>
                              </a:solidFill>
                              <a:effectLst>
                                <a:outerShdw blurRad="63500" dir="3600000" algn="tl" rotWithShape="0">
                                  <a:srgbClr val="000000">
                                    <a:alpha val="70000"/>
                                  </a:srgbClr>
                                </a:outerShdw>
                              </a:effectLst>
                              <a:latin typeface="Courier New" pitchFamily="49" charset="0"/>
                              <a:cs typeface="Courier New" pitchFamily="49" charset="0"/>
                            </a:rPr>
                            <a:t>ISN</a:t>
                          </a:r>
                        </a:p>
                        <a:p>
                          <a:r>
                            <a:rPr lang="fr-FR" sz="2400" dirty="0" smtClean="0">
                              <a:ln w="18415" cmpd="sng">
                                <a:solidFill>
                                  <a:srgbClr val="FFFFFF"/>
                                </a:solidFill>
                                <a:prstDash val="solid"/>
                              </a:ln>
                              <a:solidFill>
                                <a:srgbClr val="FFFFFF"/>
                              </a:solidFill>
                              <a:effectLst>
                                <a:outerShdw blurRad="63500" dir="3600000" algn="tl" rotWithShape="0">
                                  <a:srgbClr val="000000">
                                    <a:alpha val="70000"/>
                                  </a:srgbClr>
                                </a:outerShdw>
                              </a:effectLst>
                              <a:latin typeface="Courier New" pitchFamily="49" charset="0"/>
                              <a:cs typeface="Courier New" pitchFamily="49" charset="0"/>
                            </a:rPr>
                            <a:t>Informatique et Sciences du Numérique</a:t>
                          </a:r>
                          <a:endParaRPr lang="fr-FR" sz="2400" dirty="0">
                            <a:ln w="18415" cmpd="sng">
                              <a:solidFill>
                                <a:srgbClr val="FFFFFF"/>
                              </a:solidFill>
                              <a:prstDash val="solid"/>
                            </a:ln>
                            <a:solidFill>
                              <a:srgbClr val="FFFFFF"/>
                            </a:solidFill>
                            <a:effectLst>
                              <a:outerShdw blurRad="63500" dir="3600000" algn="tl" rotWithShape="0">
                                <a:srgbClr val="000000">
                                  <a:alpha val="70000"/>
                                </a:srgbClr>
                              </a:outerShdw>
                            </a:effectLst>
                            <a:latin typeface="Courier New" pitchFamily="49" charset="0"/>
                            <a:cs typeface="Courier New" pitchFamily="49" charset="0"/>
                          </a:endParaRPr>
                        </a:p>
                      </a:txBody>
                      <a:useSpRect/>
                    </a:txSp>
                  </a:sp>
                </lc:lockedCanvas>
              </a:graphicData>
            </a:graphic>
          </wp:inline>
        </w:drawing>
      </w:r>
    </w:p>
    <w:p w:rsidR="004C5D47" w:rsidRDefault="004C5D47" w:rsidP="004C5D47">
      <w:pPr>
        <w:jc w:val="center"/>
        <w:rPr>
          <w:noProof/>
          <w:sz w:val="48"/>
          <w:szCs w:val="48"/>
          <w:lang w:eastAsia="fr-FR"/>
        </w:rPr>
      </w:pPr>
      <w:r w:rsidRPr="00E60E18">
        <w:rPr>
          <w:noProof/>
          <w:sz w:val="40"/>
          <w:szCs w:val="40"/>
          <w:lang w:eastAsia="fr-FR"/>
        </w:rPr>
        <w:t>Académie d’Aix-Marseille</w:t>
      </w:r>
      <w:r w:rsidR="00E60E18" w:rsidRPr="00E60E18">
        <w:rPr>
          <w:noProof/>
          <w:sz w:val="40"/>
          <w:szCs w:val="40"/>
          <w:lang w:eastAsia="fr-FR"/>
        </w:rPr>
        <w:t xml:space="preserve"> </w:t>
      </w:r>
      <w:r w:rsidR="00E60E18">
        <w:rPr>
          <w:noProof/>
          <w:sz w:val="40"/>
          <w:szCs w:val="40"/>
          <w:lang w:eastAsia="fr-FR"/>
        </w:rPr>
        <w:t>-</w:t>
      </w:r>
      <w:r w:rsidR="00E60E18" w:rsidRPr="00E60E18">
        <w:rPr>
          <w:noProof/>
          <w:sz w:val="40"/>
          <w:szCs w:val="40"/>
          <w:lang w:eastAsia="fr-FR"/>
        </w:rPr>
        <w:t xml:space="preserve"> </w:t>
      </w:r>
      <w:r w:rsidRPr="00E60E18">
        <w:rPr>
          <w:noProof/>
          <w:sz w:val="40"/>
          <w:szCs w:val="40"/>
          <w:lang w:eastAsia="fr-FR"/>
        </w:rPr>
        <w:t xml:space="preserve">Formation </w:t>
      </w:r>
      <w:r w:rsidR="00C05B7F">
        <w:rPr>
          <w:noProof/>
          <w:sz w:val="40"/>
          <w:szCs w:val="40"/>
          <w:lang w:eastAsia="fr-FR"/>
        </w:rPr>
        <w:t>ISN</w:t>
      </w:r>
    </w:p>
    <w:p w:rsidR="004C5D47" w:rsidRDefault="004C5D47" w:rsidP="004C5D47">
      <w:pPr>
        <w:jc w:val="center"/>
        <w:rPr>
          <w:noProof/>
          <w:sz w:val="48"/>
          <w:szCs w:val="48"/>
          <w:lang w:eastAsia="fr-FR"/>
        </w:rPr>
      </w:pPr>
    </w:p>
    <w:p w:rsidR="00E60E18" w:rsidRDefault="00E60E18" w:rsidP="004C5D47">
      <w:pPr>
        <w:jc w:val="center"/>
        <w:rPr>
          <w:noProof/>
          <w:sz w:val="48"/>
          <w:szCs w:val="48"/>
          <w:lang w:eastAsia="fr-FR"/>
        </w:rPr>
      </w:pPr>
    </w:p>
    <w:p w:rsidR="00C05B7F" w:rsidRDefault="00C05B7F" w:rsidP="004C5D47">
      <w:pPr>
        <w:jc w:val="center"/>
        <w:rPr>
          <w:noProof/>
          <w:sz w:val="48"/>
          <w:szCs w:val="48"/>
          <w:lang w:eastAsia="fr-FR"/>
        </w:rPr>
      </w:pPr>
    </w:p>
    <w:p w:rsidR="00C05B7F" w:rsidRDefault="00C05B7F" w:rsidP="004C5D47">
      <w:pPr>
        <w:jc w:val="center"/>
        <w:rPr>
          <w:noProof/>
          <w:sz w:val="48"/>
          <w:szCs w:val="48"/>
          <w:lang w:eastAsia="fr-FR"/>
        </w:rPr>
      </w:pPr>
    </w:p>
    <w:p w:rsidR="00C05B7F" w:rsidRDefault="00C05B7F" w:rsidP="004C5D47">
      <w:pPr>
        <w:jc w:val="center"/>
        <w:rPr>
          <w:noProof/>
          <w:sz w:val="48"/>
          <w:szCs w:val="48"/>
          <w:lang w:eastAsia="fr-FR"/>
        </w:rPr>
      </w:pPr>
    </w:p>
    <w:p w:rsidR="00E60E18" w:rsidRDefault="00C05B7F" w:rsidP="00E60E18">
      <w:pPr>
        <w:pBdr>
          <w:top w:val="single" w:sz="4" w:space="1" w:color="auto"/>
          <w:left w:val="single" w:sz="4" w:space="4" w:color="auto"/>
          <w:bottom w:val="single" w:sz="4" w:space="1" w:color="auto"/>
          <w:right w:val="single" w:sz="4" w:space="4" w:color="auto"/>
        </w:pBdr>
        <w:jc w:val="center"/>
        <w:rPr>
          <w:noProof/>
          <w:sz w:val="48"/>
          <w:szCs w:val="48"/>
          <w:lang w:eastAsia="fr-FR"/>
        </w:rPr>
      </w:pPr>
      <w:r>
        <w:rPr>
          <w:noProof/>
          <w:sz w:val="48"/>
          <w:szCs w:val="48"/>
          <w:lang w:eastAsia="fr-FR"/>
        </w:rPr>
        <w:t>INITIATION AU RESEAUX</w:t>
      </w:r>
    </w:p>
    <w:p w:rsidR="00C05B7F" w:rsidRPr="004C5D47" w:rsidRDefault="00C05B7F" w:rsidP="00E60E18">
      <w:pPr>
        <w:pBdr>
          <w:top w:val="single" w:sz="4" w:space="1" w:color="auto"/>
          <w:left w:val="single" w:sz="4" w:space="4" w:color="auto"/>
          <w:bottom w:val="single" w:sz="4" w:space="1" w:color="auto"/>
          <w:right w:val="single" w:sz="4" w:space="4" w:color="auto"/>
        </w:pBdr>
        <w:jc w:val="center"/>
        <w:rPr>
          <w:noProof/>
          <w:sz w:val="48"/>
          <w:szCs w:val="48"/>
          <w:lang w:eastAsia="fr-FR"/>
        </w:rPr>
      </w:pPr>
      <w:r>
        <w:rPr>
          <w:noProof/>
          <w:sz w:val="48"/>
          <w:szCs w:val="48"/>
          <w:lang w:eastAsia="fr-FR"/>
        </w:rPr>
        <w:t>Niveau 1</w:t>
      </w:r>
    </w:p>
    <w:p w:rsidR="00C05B7F" w:rsidRDefault="00C05B7F"/>
    <w:p w:rsidR="00C05B7F" w:rsidRDefault="00C05B7F" w:rsidP="00C05B7F"/>
    <w:p w:rsidR="00C05B7F" w:rsidRPr="00C05B7F" w:rsidRDefault="00C05B7F" w:rsidP="00C05B7F"/>
    <w:p w:rsidR="00C05B7F" w:rsidRPr="00C05B7F" w:rsidRDefault="00C05B7F" w:rsidP="00C05B7F">
      <w:pPr>
        <w:rPr>
          <w:b/>
        </w:rPr>
      </w:pPr>
      <w:r w:rsidRPr="00C05B7F">
        <w:rPr>
          <w:b/>
        </w:rPr>
        <w:t>Programme de formation :</w:t>
      </w:r>
    </w:p>
    <w:p w:rsidR="00C05B7F" w:rsidRDefault="00C05B7F" w:rsidP="0065554B">
      <w:pPr>
        <w:pStyle w:val="Paragraphedeliste"/>
        <w:numPr>
          <w:ilvl w:val="0"/>
          <w:numId w:val="2"/>
        </w:numPr>
      </w:pPr>
      <w:r>
        <w:t xml:space="preserve">Notions de paquet et de protocole. </w:t>
      </w:r>
    </w:p>
    <w:p w:rsidR="00C05B7F" w:rsidRDefault="00C05B7F" w:rsidP="0065554B">
      <w:pPr>
        <w:pStyle w:val="Paragraphedeliste"/>
        <w:numPr>
          <w:ilvl w:val="0"/>
          <w:numId w:val="2"/>
        </w:numPr>
      </w:pPr>
      <w:r>
        <w:t xml:space="preserve">Transmission d'information point à point, (liaison sérielle), détection et correction d'erreurs de transmission. </w:t>
      </w:r>
    </w:p>
    <w:p w:rsidR="00C05B7F" w:rsidRDefault="00C05B7F" w:rsidP="0065554B">
      <w:pPr>
        <w:pStyle w:val="Paragraphedeliste"/>
        <w:numPr>
          <w:ilvl w:val="0"/>
          <w:numId w:val="2"/>
        </w:numPr>
      </w:pPr>
      <w:r>
        <w:t>Réseaux local, réseau global, différents types d'adressage.</w:t>
      </w:r>
    </w:p>
    <w:p w:rsidR="00C05B7F" w:rsidRDefault="00C05B7F" w:rsidP="0065554B">
      <w:pPr>
        <w:pStyle w:val="Paragraphedeliste"/>
        <w:numPr>
          <w:ilvl w:val="0"/>
          <w:numId w:val="2"/>
        </w:numPr>
      </w:pPr>
      <w:r>
        <w:t>Routage, nommage, TCP / IP.</w:t>
      </w:r>
    </w:p>
    <w:p w:rsidR="00C05B7F" w:rsidRPr="00C05B7F" w:rsidRDefault="00C05B7F" w:rsidP="0065554B">
      <w:pPr>
        <w:pStyle w:val="Paragraphedeliste"/>
        <w:numPr>
          <w:ilvl w:val="0"/>
          <w:numId w:val="2"/>
        </w:numPr>
      </w:pPr>
      <w:r>
        <w:t xml:space="preserve">Équipement réseau (hub, </w:t>
      </w:r>
      <w:proofErr w:type="spellStart"/>
      <w:r>
        <w:t>switch</w:t>
      </w:r>
      <w:proofErr w:type="spellEnd"/>
      <w:r>
        <w:t>, routeur, ...).</w:t>
      </w:r>
    </w:p>
    <w:p w:rsidR="00C05B7F" w:rsidRDefault="00C05B7F" w:rsidP="00C05B7F"/>
    <w:p w:rsidR="00C05B7F" w:rsidRPr="00C05B7F" w:rsidRDefault="00C05B7F" w:rsidP="00C05B7F">
      <w:pPr>
        <w:rPr>
          <w:b/>
        </w:rPr>
      </w:pPr>
      <w:r w:rsidRPr="00C05B7F">
        <w:rPr>
          <w:b/>
        </w:rPr>
        <w:t>Questions didactiques :</w:t>
      </w:r>
    </w:p>
    <w:p w:rsidR="00C05B7F" w:rsidRDefault="00C05B7F" w:rsidP="0065554B">
      <w:pPr>
        <w:pStyle w:val="Paragraphedeliste"/>
        <w:numPr>
          <w:ilvl w:val="0"/>
          <w:numId w:val="3"/>
        </w:numPr>
      </w:pPr>
      <w:r>
        <w:t>Observation et simulation d'un réseau en fonctionnement au moyen de logiciels dédiés ;</w:t>
      </w:r>
    </w:p>
    <w:p w:rsidR="00C05B7F" w:rsidRDefault="00C05B7F" w:rsidP="0065554B">
      <w:pPr>
        <w:pStyle w:val="Paragraphedeliste"/>
        <w:numPr>
          <w:ilvl w:val="0"/>
          <w:numId w:val="3"/>
        </w:numPr>
      </w:pPr>
      <w:r>
        <w:t>Analyse des problèmes posés par la supranationalité des réseaux ;</w:t>
      </w:r>
    </w:p>
    <w:p w:rsidR="00C05B7F" w:rsidRPr="00C05B7F" w:rsidRDefault="00C05B7F" w:rsidP="0065554B">
      <w:pPr>
        <w:pStyle w:val="Paragraphedeliste"/>
        <w:numPr>
          <w:ilvl w:val="0"/>
          <w:numId w:val="3"/>
        </w:numPr>
      </w:pPr>
      <w:r>
        <w:t>Questions juridiques et philosophiques liées à la circulation de l'information.</w:t>
      </w:r>
    </w:p>
    <w:p w:rsidR="00C05B7F" w:rsidRPr="00C05B7F" w:rsidRDefault="00C05B7F" w:rsidP="00C05B7F"/>
    <w:p w:rsidR="00C05B7F" w:rsidRPr="00C05B7F" w:rsidRDefault="00C05B7F" w:rsidP="00C05B7F">
      <w:pPr>
        <w:rPr>
          <w:b/>
        </w:rPr>
      </w:pPr>
      <w:r w:rsidRPr="00C05B7F">
        <w:rPr>
          <w:b/>
        </w:rPr>
        <w:t>Les compétences suivantes doivent être développées :</w:t>
      </w:r>
    </w:p>
    <w:p w:rsidR="00C05B7F" w:rsidRDefault="00C05B7F" w:rsidP="0065554B">
      <w:pPr>
        <w:pStyle w:val="Paragraphedeliste"/>
        <w:numPr>
          <w:ilvl w:val="0"/>
          <w:numId w:val="4"/>
        </w:numPr>
      </w:pPr>
      <w:r>
        <w:t xml:space="preserve">Établir une communication sérielle entre deux machines ; </w:t>
      </w:r>
    </w:p>
    <w:p w:rsidR="00C05B7F" w:rsidRDefault="00C05B7F" w:rsidP="0065554B">
      <w:pPr>
        <w:pStyle w:val="Paragraphedeliste"/>
        <w:numPr>
          <w:ilvl w:val="0"/>
          <w:numId w:val="4"/>
        </w:numPr>
      </w:pPr>
      <w:r>
        <w:t>Analyser le trafic sur une liaison sérielle ;</w:t>
      </w:r>
    </w:p>
    <w:p w:rsidR="00C05B7F" w:rsidRDefault="00C05B7F" w:rsidP="0065554B">
      <w:pPr>
        <w:pStyle w:val="Paragraphedeliste"/>
        <w:numPr>
          <w:ilvl w:val="0"/>
          <w:numId w:val="4"/>
        </w:numPr>
      </w:pPr>
      <w:r>
        <w:t>Décrire une situation d'adressage sur un type de réseau particulier ;</w:t>
      </w:r>
    </w:p>
    <w:p w:rsidR="00C05B7F" w:rsidRDefault="00C05B7F" w:rsidP="0065554B">
      <w:pPr>
        <w:pStyle w:val="Paragraphedeliste"/>
        <w:numPr>
          <w:ilvl w:val="0"/>
          <w:numId w:val="4"/>
        </w:numPr>
      </w:pPr>
      <w:r>
        <w:t>Analyser les entêtes de messages électroniques, pour décrire le chemin suivi par l'information ;</w:t>
      </w:r>
    </w:p>
    <w:p w:rsidR="00C05B7F" w:rsidRDefault="00C05B7F" w:rsidP="0065554B">
      <w:pPr>
        <w:pStyle w:val="Paragraphedeliste"/>
        <w:numPr>
          <w:ilvl w:val="0"/>
          <w:numId w:val="4"/>
        </w:numPr>
      </w:pPr>
      <w:r>
        <w:t>Piloter un système de lecture et d'écriture de données numériques.</w:t>
      </w:r>
    </w:p>
    <w:p w:rsidR="00C05B7F" w:rsidRDefault="00C05B7F" w:rsidP="00C05B7F"/>
    <w:p w:rsidR="00E60E18" w:rsidRPr="00C05B7F" w:rsidRDefault="00E60E18" w:rsidP="00C05B7F">
      <w:pPr>
        <w:sectPr w:rsidR="00E60E18" w:rsidRPr="00C05B7F" w:rsidSect="00E60E18">
          <w:footerReference w:type="default" r:id="rId8"/>
          <w:pgSz w:w="11906" w:h="16838"/>
          <w:pgMar w:top="568" w:right="566" w:bottom="1417" w:left="567" w:header="708" w:footer="278" w:gutter="0"/>
          <w:cols w:space="708"/>
          <w:docGrid w:linePitch="360"/>
        </w:sectPr>
      </w:pPr>
    </w:p>
    <w:sdt>
      <w:sdtPr>
        <w:rPr>
          <w:rFonts w:asciiTheme="minorHAnsi" w:eastAsiaTheme="minorHAnsi" w:hAnsiTheme="minorHAnsi" w:cstheme="minorBidi"/>
          <w:b w:val="0"/>
          <w:bCs w:val="0"/>
          <w:color w:val="auto"/>
          <w:sz w:val="22"/>
          <w:szCs w:val="22"/>
        </w:rPr>
        <w:id w:val="159696338"/>
        <w:docPartObj>
          <w:docPartGallery w:val="Table of Contents"/>
          <w:docPartUnique/>
        </w:docPartObj>
      </w:sdtPr>
      <w:sdtContent>
        <w:p w:rsidR="000E380A" w:rsidRDefault="000E380A" w:rsidP="00811510">
          <w:pPr>
            <w:pStyle w:val="En-ttedetabledesmatires"/>
          </w:pPr>
          <w:r w:rsidRPr="004659E1">
            <w:t>Sommaire</w:t>
          </w:r>
        </w:p>
        <w:p w:rsidR="00973252" w:rsidRDefault="006E395F">
          <w:pPr>
            <w:pStyle w:val="TM1"/>
            <w:tabs>
              <w:tab w:val="left" w:pos="440"/>
              <w:tab w:val="right" w:leader="dot" w:pos="10762"/>
            </w:tabs>
            <w:rPr>
              <w:rFonts w:eastAsiaTheme="minorEastAsia"/>
              <w:noProof/>
              <w:lang w:eastAsia="fr-FR"/>
            </w:rPr>
          </w:pPr>
          <w:r>
            <w:fldChar w:fldCharType="begin"/>
          </w:r>
          <w:r w:rsidR="000E380A">
            <w:instrText xml:space="preserve"> TOC \o "1-3" \h \z \u </w:instrText>
          </w:r>
          <w:r>
            <w:fldChar w:fldCharType="separate"/>
          </w:r>
          <w:hyperlink w:anchor="_Toc318673588" w:history="1">
            <w:r w:rsidR="00973252" w:rsidRPr="00E674D0">
              <w:rPr>
                <w:rStyle w:val="Lienhypertexte"/>
                <w:noProof/>
              </w:rPr>
              <w:t>1</w:t>
            </w:r>
            <w:r w:rsidR="00973252">
              <w:rPr>
                <w:rFonts w:eastAsiaTheme="minorEastAsia"/>
                <w:noProof/>
                <w:lang w:eastAsia="fr-FR"/>
              </w:rPr>
              <w:tab/>
            </w:r>
            <w:r w:rsidR="00973252" w:rsidRPr="00E674D0">
              <w:rPr>
                <w:rStyle w:val="Lienhypertexte"/>
                <w:noProof/>
              </w:rPr>
              <w:t>Vivre dans un monde en réseau</w:t>
            </w:r>
            <w:r w:rsidR="00973252">
              <w:rPr>
                <w:noProof/>
                <w:webHidden/>
              </w:rPr>
              <w:tab/>
            </w:r>
            <w:r>
              <w:rPr>
                <w:noProof/>
                <w:webHidden/>
              </w:rPr>
              <w:fldChar w:fldCharType="begin"/>
            </w:r>
            <w:r w:rsidR="00973252">
              <w:rPr>
                <w:noProof/>
                <w:webHidden/>
              </w:rPr>
              <w:instrText xml:space="preserve"> PAGEREF _Toc318673588 \h </w:instrText>
            </w:r>
            <w:r>
              <w:rPr>
                <w:noProof/>
                <w:webHidden/>
              </w:rPr>
            </w:r>
            <w:r>
              <w:rPr>
                <w:noProof/>
                <w:webHidden/>
              </w:rPr>
              <w:fldChar w:fldCharType="separate"/>
            </w:r>
            <w:r w:rsidR="0023035C">
              <w:rPr>
                <w:noProof/>
                <w:webHidden/>
              </w:rPr>
              <w:t>1</w:t>
            </w:r>
            <w:r>
              <w:rPr>
                <w:noProof/>
                <w:webHidden/>
              </w:rPr>
              <w:fldChar w:fldCharType="end"/>
            </w:r>
          </w:hyperlink>
        </w:p>
        <w:p w:rsidR="00973252" w:rsidRDefault="006E395F">
          <w:pPr>
            <w:pStyle w:val="TM2"/>
            <w:tabs>
              <w:tab w:val="left" w:pos="880"/>
              <w:tab w:val="right" w:leader="dot" w:pos="10762"/>
            </w:tabs>
            <w:rPr>
              <w:rFonts w:eastAsiaTheme="minorEastAsia"/>
              <w:noProof/>
              <w:lang w:eastAsia="fr-FR"/>
            </w:rPr>
          </w:pPr>
          <w:hyperlink w:anchor="_Toc318673589" w:history="1">
            <w:r w:rsidR="00973252" w:rsidRPr="00E674D0">
              <w:rPr>
                <w:rStyle w:val="Lienhypertexte"/>
                <w:noProof/>
              </w:rPr>
              <w:t>1.1</w:t>
            </w:r>
            <w:r w:rsidR="00973252">
              <w:rPr>
                <w:rFonts w:eastAsiaTheme="minorEastAsia"/>
                <w:noProof/>
                <w:lang w:eastAsia="fr-FR"/>
              </w:rPr>
              <w:tab/>
            </w:r>
            <w:r w:rsidR="00973252" w:rsidRPr="00E674D0">
              <w:rPr>
                <w:rStyle w:val="Lienhypertexte"/>
                <w:noProof/>
              </w:rPr>
              <w:t>Adaptation des réseaux à notre mode de vie :</w:t>
            </w:r>
            <w:r w:rsidR="00973252">
              <w:rPr>
                <w:noProof/>
                <w:webHidden/>
              </w:rPr>
              <w:tab/>
            </w:r>
            <w:r>
              <w:rPr>
                <w:noProof/>
                <w:webHidden/>
              </w:rPr>
              <w:fldChar w:fldCharType="begin"/>
            </w:r>
            <w:r w:rsidR="00973252">
              <w:rPr>
                <w:noProof/>
                <w:webHidden/>
              </w:rPr>
              <w:instrText xml:space="preserve"> PAGEREF _Toc318673589 \h </w:instrText>
            </w:r>
            <w:r>
              <w:rPr>
                <w:noProof/>
                <w:webHidden/>
              </w:rPr>
            </w:r>
            <w:r>
              <w:rPr>
                <w:noProof/>
                <w:webHidden/>
              </w:rPr>
              <w:fldChar w:fldCharType="separate"/>
            </w:r>
            <w:r w:rsidR="0023035C">
              <w:rPr>
                <w:noProof/>
                <w:webHidden/>
              </w:rPr>
              <w:t>1</w:t>
            </w:r>
            <w:r>
              <w:rPr>
                <w:noProof/>
                <w:webHidden/>
              </w:rPr>
              <w:fldChar w:fldCharType="end"/>
            </w:r>
          </w:hyperlink>
        </w:p>
        <w:p w:rsidR="00973252" w:rsidRDefault="006E395F">
          <w:pPr>
            <w:pStyle w:val="TM2"/>
            <w:tabs>
              <w:tab w:val="left" w:pos="880"/>
              <w:tab w:val="right" w:leader="dot" w:pos="10762"/>
            </w:tabs>
            <w:rPr>
              <w:rFonts w:eastAsiaTheme="minorEastAsia"/>
              <w:noProof/>
              <w:lang w:eastAsia="fr-FR"/>
            </w:rPr>
          </w:pPr>
          <w:hyperlink w:anchor="_Toc318673590" w:history="1">
            <w:r w:rsidR="00973252" w:rsidRPr="00E674D0">
              <w:rPr>
                <w:rStyle w:val="Lienhypertexte"/>
                <w:noProof/>
                <w:lang w:eastAsia="fr-FR"/>
              </w:rPr>
              <w:t>1.2</w:t>
            </w:r>
            <w:r w:rsidR="00973252">
              <w:rPr>
                <w:rFonts w:eastAsiaTheme="minorEastAsia"/>
                <w:noProof/>
                <w:lang w:eastAsia="fr-FR"/>
              </w:rPr>
              <w:tab/>
            </w:r>
            <w:r w:rsidR="00973252" w:rsidRPr="00E674D0">
              <w:rPr>
                <w:rStyle w:val="Lienhypertexte"/>
                <w:noProof/>
                <w:lang w:eastAsia="fr-FR"/>
              </w:rPr>
              <w:t>Etablir une connexion</w:t>
            </w:r>
            <w:r w:rsidR="00973252">
              <w:rPr>
                <w:noProof/>
                <w:webHidden/>
              </w:rPr>
              <w:tab/>
            </w:r>
            <w:r>
              <w:rPr>
                <w:noProof/>
                <w:webHidden/>
              </w:rPr>
              <w:fldChar w:fldCharType="begin"/>
            </w:r>
            <w:r w:rsidR="00973252">
              <w:rPr>
                <w:noProof/>
                <w:webHidden/>
              </w:rPr>
              <w:instrText xml:space="preserve"> PAGEREF _Toc318673590 \h </w:instrText>
            </w:r>
            <w:r>
              <w:rPr>
                <w:noProof/>
                <w:webHidden/>
              </w:rPr>
            </w:r>
            <w:r>
              <w:rPr>
                <w:noProof/>
                <w:webHidden/>
              </w:rPr>
              <w:fldChar w:fldCharType="separate"/>
            </w:r>
            <w:r w:rsidR="0023035C">
              <w:rPr>
                <w:noProof/>
                <w:webHidden/>
              </w:rPr>
              <w:t>3</w:t>
            </w:r>
            <w:r>
              <w:rPr>
                <w:noProof/>
                <w:webHidden/>
              </w:rPr>
              <w:fldChar w:fldCharType="end"/>
            </w:r>
          </w:hyperlink>
        </w:p>
        <w:p w:rsidR="00973252" w:rsidRDefault="006E395F">
          <w:pPr>
            <w:pStyle w:val="TM2"/>
            <w:tabs>
              <w:tab w:val="left" w:pos="880"/>
              <w:tab w:val="right" w:leader="dot" w:pos="10762"/>
            </w:tabs>
            <w:rPr>
              <w:rFonts w:eastAsiaTheme="minorEastAsia"/>
              <w:noProof/>
              <w:lang w:eastAsia="fr-FR"/>
            </w:rPr>
          </w:pPr>
          <w:hyperlink w:anchor="_Toc318673591" w:history="1">
            <w:r w:rsidR="00973252" w:rsidRPr="00E674D0">
              <w:rPr>
                <w:rStyle w:val="Lienhypertexte"/>
                <w:noProof/>
                <w:lang w:eastAsia="fr-FR"/>
              </w:rPr>
              <w:t>1.3</w:t>
            </w:r>
            <w:r w:rsidR="00973252">
              <w:rPr>
                <w:rFonts w:eastAsiaTheme="minorEastAsia"/>
                <w:noProof/>
                <w:lang w:eastAsia="fr-FR"/>
              </w:rPr>
              <w:tab/>
            </w:r>
            <w:r w:rsidR="00973252" w:rsidRPr="00E674D0">
              <w:rPr>
                <w:rStyle w:val="Lienhypertexte"/>
                <w:noProof/>
                <w:lang w:eastAsia="fr-FR"/>
              </w:rPr>
              <w:t>Qualité des communications : Facteurs externes</w:t>
            </w:r>
            <w:r w:rsidR="00973252">
              <w:rPr>
                <w:noProof/>
                <w:webHidden/>
              </w:rPr>
              <w:tab/>
            </w:r>
            <w:r>
              <w:rPr>
                <w:noProof/>
                <w:webHidden/>
              </w:rPr>
              <w:fldChar w:fldCharType="begin"/>
            </w:r>
            <w:r w:rsidR="00973252">
              <w:rPr>
                <w:noProof/>
                <w:webHidden/>
              </w:rPr>
              <w:instrText xml:space="preserve"> PAGEREF _Toc318673591 \h </w:instrText>
            </w:r>
            <w:r>
              <w:rPr>
                <w:noProof/>
                <w:webHidden/>
              </w:rPr>
            </w:r>
            <w:r>
              <w:rPr>
                <w:noProof/>
                <w:webHidden/>
              </w:rPr>
              <w:fldChar w:fldCharType="separate"/>
            </w:r>
            <w:r w:rsidR="0023035C">
              <w:rPr>
                <w:noProof/>
                <w:webHidden/>
              </w:rPr>
              <w:t>4</w:t>
            </w:r>
            <w:r>
              <w:rPr>
                <w:noProof/>
                <w:webHidden/>
              </w:rPr>
              <w:fldChar w:fldCharType="end"/>
            </w:r>
          </w:hyperlink>
        </w:p>
        <w:p w:rsidR="00973252" w:rsidRDefault="006E395F">
          <w:pPr>
            <w:pStyle w:val="TM2"/>
            <w:tabs>
              <w:tab w:val="left" w:pos="880"/>
              <w:tab w:val="right" w:leader="dot" w:pos="10762"/>
            </w:tabs>
            <w:rPr>
              <w:rFonts w:eastAsiaTheme="minorEastAsia"/>
              <w:noProof/>
              <w:lang w:eastAsia="fr-FR"/>
            </w:rPr>
          </w:pPr>
          <w:hyperlink w:anchor="_Toc318673592" w:history="1">
            <w:r w:rsidR="00973252" w:rsidRPr="00E674D0">
              <w:rPr>
                <w:rStyle w:val="Lienhypertexte"/>
                <w:noProof/>
                <w:lang w:eastAsia="fr-FR"/>
              </w:rPr>
              <w:t>1.4</w:t>
            </w:r>
            <w:r w:rsidR="00973252">
              <w:rPr>
                <w:rFonts w:eastAsiaTheme="minorEastAsia"/>
                <w:noProof/>
                <w:lang w:eastAsia="fr-FR"/>
              </w:rPr>
              <w:tab/>
            </w:r>
            <w:r w:rsidR="00973252" w:rsidRPr="00E674D0">
              <w:rPr>
                <w:rStyle w:val="Lienhypertexte"/>
                <w:noProof/>
                <w:lang w:eastAsia="fr-FR"/>
              </w:rPr>
              <w:t>Qualité des communications : Facteurs internes</w:t>
            </w:r>
            <w:r w:rsidR="00973252">
              <w:rPr>
                <w:noProof/>
                <w:webHidden/>
              </w:rPr>
              <w:tab/>
            </w:r>
            <w:r>
              <w:rPr>
                <w:noProof/>
                <w:webHidden/>
              </w:rPr>
              <w:fldChar w:fldCharType="begin"/>
            </w:r>
            <w:r w:rsidR="00973252">
              <w:rPr>
                <w:noProof/>
                <w:webHidden/>
              </w:rPr>
              <w:instrText xml:space="preserve"> PAGEREF _Toc318673592 \h </w:instrText>
            </w:r>
            <w:r>
              <w:rPr>
                <w:noProof/>
                <w:webHidden/>
              </w:rPr>
            </w:r>
            <w:r>
              <w:rPr>
                <w:noProof/>
                <w:webHidden/>
              </w:rPr>
              <w:fldChar w:fldCharType="separate"/>
            </w:r>
            <w:r w:rsidR="0023035C">
              <w:rPr>
                <w:noProof/>
                <w:webHidden/>
              </w:rPr>
              <w:t>5</w:t>
            </w:r>
            <w:r>
              <w:rPr>
                <w:noProof/>
                <w:webHidden/>
              </w:rPr>
              <w:fldChar w:fldCharType="end"/>
            </w:r>
          </w:hyperlink>
        </w:p>
        <w:p w:rsidR="00973252" w:rsidRDefault="006E395F">
          <w:pPr>
            <w:pStyle w:val="TM2"/>
            <w:tabs>
              <w:tab w:val="left" w:pos="880"/>
              <w:tab w:val="right" w:leader="dot" w:pos="10762"/>
            </w:tabs>
            <w:rPr>
              <w:rFonts w:eastAsiaTheme="minorEastAsia"/>
              <w:noProof/>
              <w:lang w:eastAsia="fr-FR"/>
            </w:rPr>
          </w:pPr>
          <w:hyperlink w:anchor="_Toc318673593" w:history="1">
            <w:r w:rsidR="00973252" w:rsidRPr="00E674D0">
              <w:rPr>
                <w:rStyle w:val="Lienhypertexte"/>
                <w:noProof/>
                <w:lang w:eastAsia="fr-FR"/>
              </w:rPr>
              <w:t>1.5</w:t>
            </w:r>
            <w:r w:rsidR="00973252">
              <w:rPr>
                <w:rFonts w:eastAsiaTheme="minorEastAsia"/>
                <w:noProof/>
                <w:lang w:eastAsia="fr-FR"/>
              </w:rPr>
              <w:tab/>
            </w:r>
            <w:r w:rsidR="00973252" w:rsidRPr="00E674D0">
              <w:rPr>
                <w:rStyle w:val="Lienhypertexte"/>
                <w:noProof/>
                <w:lang w:eastAsia="fr-FR"/>
              </w:rPr>
              <w:t>Eléments d’un réseau</w:t>
            </w:r>
            <w:r w:rsidR="00973252">
              <w:rPr>
                <w:noProof/>
                <w:webHidden/>
              </w:rPr>
              <w:tab/>
            </w:r>
            <w:r>
              <w:rPr>
                <w:noProof/>
                <w:webHidden/>
              </w:rPr>
              <w:fldChar w:fldCharType="begin"/>
            </w:r>
            <w:r w:rsidR="00973252">
              <w:rPr>
                <w:noProof/>
                <w:webHidden/>
              </w:rPr>
              <w:instrText xml:space="preserve"> PAGEREF _Toc318673593 \h </w:instrText>
            </w:r>
            <w:r>
              <w:rPr>
                <w:noProof/>
                <w:webHidden/>
              </w:rPr>
            </w:r>
            <w:r>
              <w:rPr>
                <w:noProof/>
                <w:webHidden/>
              </w:rPr>
              <w:fldChar w:fldCharType="separate"/>
            </w:r>
            <w:r w:rsidR="0023035C">
              <w:rPr>
                <w:noProof/>
                <w:webHidden/>
              </w:rPr>
              <w:t>5</w:t>
            </w:r>
            <w:r>
              <w:rPr>
                <w:noProof/>
                <w:webHidden/>
              </w:rPr>
              <w:fldChar w:fldCharType="end"/>
            </w:r>
          </w:hyperlink>
        </w:p>
        <w:p w:rsidR="00973252" w:rsidRDefault="006E395F">
          <w:pPr>
            <w:pStyle w:val="TM2"/>
            <w:tabs>
              <w:tab w:val="left" w:pos="880"/>
              <w:tab w:val="right" w:leader="dot" w:pos="10762"/>
            </w:tabs>
            <w:rPr>
              <w:rFonts w:eastAsiaTheme="minorEastAsia"/>
              <w:noProof/>
              <w:lang w:eastAsia="fr-FR"/>
            </w:rPr>
          </w:pPr>
          <w:hyperlink w:anchor="_Toc318673594" w:history="1">
            <w:r w:rsidR="00973252" w:rsidRPr="00E674D0">
              <w:rPr>
                <w:rStyle w:val="Lienhypertexte"/>
                <w:noProof/>
                <w:lang w:eastAsia="fr-FR"/>
              </w:rPr>
              <w:t>1.6</w:t>
            </w:r>
            <w:r w:rsidR="00973252">
              <w:rPr>
                <w:rFonts w:eastAsiaTheme="minorEastAsia"/>
                <w:noProof/>
                <w:lang w:eastAsia="fr-FR"/>
              </w:rPr>
              <w:tab/>
            </w:r>
            <w:r w:rsidR="00973252" w:rsidRPr="00E674D0">
              <w:rPr>
                <w:rStyle w:val="Lienhypertexte"/>
                <w:noProof/>
                <w:lang w:eastAsia="fr-FR"/>
              </w:rPr>
              <w:t>Architecture réseau</w:t>
            </w:r>
            <w:r w:rsidR="00973252">
              <w:rPr>
                <w:noProof/>
                <w:webHidden/>
              </w:rPr>
              <w:tab/>
            </w:r>
            <w:r>
              <w:rPr>
                <w:noProof/>
                <w:webHidden/>
              </w:rPr>
              <w:fldChar w:fldCharType="begin"/>
            </w:r>
            <w:r w:rsidR="00973252">
              <w:rPr>
                <w:noProof/>
                <w:webHidden/>
              </w:rPr>
              <w:instrText xml:space="preserve"> PAGEREF _Toc318673594 \h </w:instrText>
            </w:r>
            <w:r>
              <w:rPr>
                <w:noProof/>
                <w:webHidden/>
              </w:rPr>
            </w:r>
            <w:r>
              <w:rPr>
                <w:noProof/>
                <w:webHidden/>
              </w:rPr>
              <w:fldChar w:fldCharType="separate"/>
            </w:r>
            <w:r w:rsidR="0023035C">
              <w:rPr>
                <w:noProof/>
                <w:webHidden/>
              </w:rPr>
              <w:t>8</w:t>
            </w:r>
            <w:r>
              <w:rPr>
                <w:noProof/>
                <w:webHidden/>
              </w:rPr>
              <w:fldChar w:fldCharType="end"/>
            </w:r>
          </w:hyperlink>
        </w:p>
        <w:p w:rsidR="00973252" w:rsidRDefault="006E395F">
          <w:pPr>
            <w:pStyle w:val="TM1"/>
            <w:tabs>
              <w:tab w:val="left" w:pos="440"/>
              <w:tab w:val="right" w:leader="dot" w:pos="10762"/>
            </w:tabs>
            <w:rPr>
              <w:rFonts w:eastAsiaTheme="minorEastAsia"/>
              <w:noProof/>
              <w:lang w:eastAsia="fr-FR"/>
            </w:rPr>
          </w:pPr>
          <w:hyperlink w:anchor="_Toc318673595" w:history="1">
            <w:r w:rsidR="00973252" w:rsidRPr="00E674D0">
              <w:rPr>
                <w:rStyle w:val="Lienhypertexte"/>
                <w:noProof/>
                <w:lang w:eastAsia="fr-FR"/>
              </w:rPr>
              <w:t>2</w:t>
            </w:r>
            <w:r w:rsidR="00973252">
              <w:rPr>
                <w:rFonts w:eastAsiaTheme="minorEastAsia"/>
                <w:noProof/>
                <w:lang w:eastAsia="fr-FR"/>
              </w:rPr>
              <w:tab/>
            </w:r>
            <w:r w:rsidR="00973252" w:rsidRPr="00E674D0">
              <w:rPr>
                <w:rStyle w:val="Lienhypertexte"/>
                <w:noProof/>
                <w:lang w:eastAsia="fr-FR"/>
              </w:rPr>
              <w:t>Connexion des périphériques</w:t>
            </w:r>
            <w:r w:rsidR="00973252">
              <w:rPr>
                <w:noProof/>
                <w:webHidden/>
              </w:rPr>
              <w:tab/>
            </w:r>
            <w:r>
              <w:rPr>
                <w:noProof/>
                <w:webHidden/>
              </w:rPr>
              <w:fldChar w:fldCharType="begin"/>
            </w:r>
            <w:r w:rsidR="00973252">
              <w:rPr>
                <w:noProof/>
                <w:webHidden/>
              </w:rPr>
              <w:instrText xml:space="preserve"> PAGEREF _Toc318673595 \h </w:instrText>
            </w:r>
            <w:r>
              <w:rPr>
                <w:noProof/>
                <w:webHidden/>
              </w:rPr>
            </w:r>
            <w:r>
              <w:rPr>
                <w:noProof/>
                <w:webHidden/>
              </w:rPr>
              <w:fldChar w:fldCharType="separate"/>
            </w:r>
            <w:r w:rsidR="0023035C">
              <w:rPr>
                <w:noProof/>
                <w:webHidden/>
              </w:rPr>
              <w:t>10</w:t>
            </w:r>
            <w:r>
              <w:rPr>
                <w:noProof/>
                <w:webHidden/>
              </w:rPr>
              <w:fldChar w:fldCharType="end"/>
            </w:r>
          </w:hyperlink>
        </w:p>
        <w:p w:rsidR="00973252" w:rsidRDefault="006E395F">
          <w:pPr>
            <w:pStyle w:val="TM2"/>
            <w:tabs>
              <w:tab w:val="left" w:pos="880"/>
              <w:tab w:val="right" w:leader="dot" w:pos="10762"/>
            </w:tabs>
            <w:rPr>
              <w:rFonts w:eastAsiaTheme="minorEastAsia"/>
              <w:noProof/>
              <w:lang w:eastAsia="fr-FR"/>
            </w:rPr>
          </w:pPr>
          <w:hyperlink w:anchor="_Toc318673596" w:history="1">
            <w:r w:rsidR="00973252" w:rsidRPr="00E674D0">
              <w:rPr>
                <w:rStyle w:val="Lienhypertexte"/>
                <w:noProof/>
                <w:lang w:eastAsia="fr-FR"/>
              </w:rPr>
              <w:t>2.1</w:t>
            </w:r>
            <w:r w:rsidR="00973252">
              <w:rPr>
                <w:rFonts w:eastAsiaTheme="minorEastAsia"/>
                <w:noProof/>
                <w:lang w:eastAsia="fr-FR"/>
              </w:rPr>
              <w:tab/>
            </w:r>
            <w:r w:rsidR="00973252" w:rsidRPr="00E674D0">
              <w:rPr>
                <w:rStyle w:val="Lienhypertexte"/>
                <w:noProof/>
                <w:lang w:eastAsia="fr-FR"/>
              </w:rPr>
              <w:t>Les supports de transmission</w:t>
            </w:r>
            <w:r w:rsidR="00973252">
              <w:rPr>
                <w:noProof/>
                <w:webHidden/>
              </w:rPr>
              <w:tab/>
            </w:r>
            <w:r>
              <w:rPr>
                <w:noProof/>
                <w:webHidden/>
              </w:rPr>
              <w:fldChar w:fldCharType="begin"/>
            </w:r>
            <w:r w:rsidR="00973252">
              <w:rPr>
                <w:noProof/>
                <w:webHidden/>
              </w:rPr>
              <w:instrText xml:space="preserve"> PAGEREF _Toc318673596 \h </w:instrText>
            </w:r>
            <w:r>
              <w:rPr>
                <w:noProof/>
                <w:webHidden/>
              </w:rPr>
            </w:r>
            <w:r>
              <w:rPr>
                <w:noProof/>
                <w:webHidden/>
              </w:rPr>
              <w:fldChar w:fldCharType="separate"/>
            </w:r>
            <w:r w:rsidR="0023035C">
              <w:rPr>
                <w:noProof/>
                <w:webHidden/>
              </w:rPr>
              <w:t>10</w:t>
            </w:r>
            <w:r>
              <w:rPr>
                <w:noProof/>
                <w:webHidden/>
              </w:rPr>
              <w:fldChar w:fldCharType="end"/>
            </w:r>
          </w:hyperlink>
        </w:p>
        <w:p w:rsidR="00973252" w:rsidRDefault="006E395F">
          <w:pPr>
            <w:pStyle w:val="TM2"/>
            <w:tabs>
              <w:tab w:val="left" w:pos="880"/>
              <w:tab w:val="right" w:leader="dot" w:pos="10762"/>
            </w:tabs>
            <w:rPr>
              <w:rFonts w:eastAsiaTheme="minorEastAsia"/>
              <w:noProof/>
              <w:lang w:eastAsia="fr-FR"/>
            </w:rPr>
          </w:pPr>
          <w:hyperlink w:anchor="_Toc318673597" w:history="1">
            <w:r w:rsidR="00973252" w:rsidRPr="00E674D0">
              <w:rPr>
                <w:rStyle w:val="Lienhypertexte"/>
                <w:noProof/>
                <w:lang w:eastAsia="fr-FR"/>
              </w:rPr>
              <w:t>2.2</w:t>
            </w:r>
            <w:r w:rsidR="00973252">
              <w:rPr>
                <w:rFonts w:eastAsiaTheme="minorEastAsia"/>
                <w:noProof/>
                <w:lang w:eastAsia="fr-FR"/>
              </w:rPr>
              <w:tab/>
            </w:r>
            <w:r w:rsidR="00973252" w:rsidRPr="00E674D0">
              <w:rPr>
                <w:rStyle w:val="Lienhypertexte"/>
                <w:noProof/>
                <w:lang w:eastAsia="fr-FR"/>
              </w:rPr>
              <w:t>Mode de transmission</w:t>
            </w:r>
            <w:r w:rsidR="00973252">
              <w:rPr>
                <w:noProof/>
                <w:webHidden/>
              </w:rPr>
              <w:tab/>
            </w:r>
            <w:r>
              <w:rPr>
                <w:noProof/>
                <w:webHidden/>
              </w:rPr>
              <w:fldChar w:fldCharType="begin"/>
            </w:r>
            <w:r w:rsidR="00973252">
              <w:rPr>
                <w:noProof/>
                <w:webHidden/>
              </w:rPr>
              <w:instrText xml:space="preserve"> PAGEREF _Toc318673597 \h </w:instrText>
            </w:r>
            <w:r>
              <w:rPr>
                <w:noProof/>
                <w:webHidden/>
              </w:rPr>
            </w:r>
            <w:r>
              <w:rPr>
                <w:noProof/>
                <w:webHidden/>
              </w:rPr>
              <w:fldChar w:fldCharType="separate"/>
            </w:r>
            <w:r w:rsidR="0023035C">
              <w:rPr>
                <w:noProof/>
                <w:webHidden/>
              </w:rPr>
              <w:t>12</w:t>
            </w:r>
            <w:r>
              <w:rPr>
                <w:noProof/>
                <w:webHidden/>
              </w:rPr>
              <w:fldChar w:fldCharType="end"/>
            </w:r>
          </w:hyperlink>
        </w:p>
        <w:p w:rsidR="00973252" w:rsidRDefault="006E395F">
          <w:pPr>
            <w:pStyle w:val="TM3"/>
            <w:tabs>
              <w:tab w:val="left" w:pos="1320"/>
              <w:tab w:val="right" w:leader="dot" w:pos="10762"/>
            </w:tabs>
            <w:rPr>
              <w:rFonts w:eastAsiaTheme="minorEastAsia"/>
              <w:noProof/>
              <w:lang w:eastAsia="fr-FR"/>
            </w:rPr>
          </w:pPr>
          <w:hyperlink w:anchor="_Toc318673598" w:history="1">
            <w:r w:rsidR="00973252" w:rsidRPr="00E674D0">
              <w:rPr>
                <w:rStyle w:val="Lienhypertexte"/>
                <w:noProof/>
              </w:rPr>
              <w:t>2.2.1</w:t>
            </w:r>
            <w:r w:rsidR="00973252">
              <w:rPr>
                <w:rFonts w:eastAsiaTheme="minorEastAsia"/>
                <w:noProof/>
                <w:lang w:eastAsia="fr-FR"/>
              </w:rPr>
              <w:tab/>
            </w:r>
            <w:r w:rsidR="00973252" w:rsidRPr="00E674D0">
              <w:rPr>
                <w:rStyle w:val="Lienhypertexte"/>
                <w:noProof/>
              </w:rPr>
              <w:t>Mode de transmission parallèle</w:t>
            </w:r>
            <w:r w:rsidR="00973252">
              <w:rPr>
                <w:noProof/>
                <w:webHidden/>
              </w:rPr>
              <w:tab/>
            </w:r>
            <w:r>
              <w:rPr>
                <w:noProof/>
                <w:webHidden/>
              </w:rPr>
              <w:fldChar w:fldCharType="begin"/>
            </w:r>
            <w:r w:rsidR="00973252">
              <w:rPr>
                <w:noProof/>
                <w:webHidden/>
              </w:rPr>
              <w:instrText xml:space="preserve"> PAGEREF _Toc318673598 \h </w:instrText>
            </w:r>
            <w:r>
              <w:rPr>
                <w:noProof/>
                <w:webHidden/>
              </w:rPr>
            </w:r>
            <w:r>
              <w:rPr>
                <w:noProof/>
                <w:webHidden/>
              </w:rPr>
              <w:fldChar w:fldCharType="separate"/>
            </w:r>
            <w:r w:rsidR="0023035C">
              <w:rPr>
                <w:noProof/>
                <w:webHidden/>
              </w:rPr>
              <w:t>12</w:t>
            </w:r>
            <w:r>
              <w:rPr>
                <w:noProof/>
                <w:webHidden/>
              </w:rPr>
              <w:fldChar w:fldCharType="end"/>
            </w:r>
          </w:hyperlink>
        </w:p>
        <w:p w:rsidR="00973252" w:rsidRDefault="006E395F">
          <w:pPr>
            <w:pStyle w:val="TM3"/>
            <w:tabs>
              <w:tab w:val="left" w:pos="1320"/>
              <w:tab w:val="right" w:leader="dot" w:pos="10762"/>
            </w:tabs>
            <w:rPr>
              <w:rFonts w:eastAsiaTheme="minorEastAsia"/>
              <w:noProof/>
              <w:lang w:eastAsia="fr-FR"/>
            </w:rPr>
          </w:pPr>
          <w:hyperlink w:anchor="_Toc318673599" w:history="1">
            <w:r w:rsidR="00973252" w:rsidRPr="00E674D0">
              <w:rPr>
                <w:rStyle w:val="Lienhypertexte"/>
                <w:noProof/>
              </w:rPr>
              <w:t>2.2.2</w:t>
            </w:r>
            <w:r w:rsidR="00973252">
              <w:rPr>
                <w:rFonts w:eastAsiaTheme="minorEastAsia"/>
                <w:noProof/>
                <w:lang w:eastAsia="fr-FR"/>
              </w:rPr>
              <w:tab/>
            </w:r>
            <w:r w:rsidR="00973252" w:rsidRPr="00E674D0">
              <w:rPr>
                <w:rStyle w:val="Lienhypertexte"/>
                <w:noProof/>
              </w:rPr>
              <w:t>Mode de transmission série</w:t>
            </w:r>
            <w:r w:rsidR="00973252">
              <w:rPr>
                <w:noProof/>
                <w:webHidden/>
              </w:rPr>
              <w:tab/>
            </w:r>
            <w:r>
              <w:rPr>
                <w:noProof/>
                <w:webHidden/>
              </w:rPr>
              <w:fldChar w:fldCharType="begin"/>
            </w:r>
            <w:r w:rsidR="00973252">
              <w:rPr>
                <w:noProof/>
                <w:webHidden/>
              </w:rPr>
              <w:instrText xml:space="preserve"> PAGEREF _Toc318673599 \h </w:instrText>
            </w:r>
            <w:r>
              <w:rPr>
                <w:noProof/>
                <w:webHidden/>
              </w:rPr>
            </w:r>
            <w:r>
              <w:rPr>
                <w:noProof/>
                <w:webHidden/>
              </w:rPr>
              <w:fldChar w:fldCharType="separate"/>
            </w:r>
            <w:r w:rsidR="0023035C">
              <w:rPr>
                <w:noProof/>
                <w:webHidden/>
              </w:rPr>
              <w:t>13</w:t>
            </w:r>
            <w:r>
              <w:rPr>
                <w:noProof/>
                <w:webHidden/>
              </w:rPr>
              <w:fldChar w:fldCharType="end"/>
            </w:r>
          </w:hyperlink>
        </w:p>
        <w:p w:rsidR="00973252" w:rsidRDefault="006E395F">
          <w:pPr>
            <w:pStyle w:val="TM3"/>
            <w:tabs>
              <w:tab w:val="left" w:pos="1320"/>
              <w:tab w:val="right" w:leader="dot" w:pos="10762"/>
            </w:tabs>
            <w:rPr>
              <w:rFonts w:eastAsiaTheme="minorEastAsia"/>
              <w:noProof/>
              <w:lang w:eastAsia="fr-FR"/>
            </w:rPr>
          </w:pPr>
          <w:hyperlink w:anchor="_Toc318673600" w:history="1">
            <w:r w:rsidR="00973252" w:rsidRPr="00E674D0">
              <w:rPr>
                <w:rStyle w:val="Lienhypertexte"/>
                <w:noProof/>
                <w:lang w:eastAsia="fr-FR"/>
              </w:rPr>
              <w:t>2.2.3</w:t>
            </w:r>
            <w:r w:rsidR="00973252">
              <w:rPr>
                <w:rFonts w:eastAsiaTheme="minorEastAsia"/>
                <w:noProof/>
                <w:lang w:eastAsia="fr-FR"/>
              </w:rPr>
              <w:tab/>
            </w:r>
            <w:r w:rsidR="00973252" w:rsidRPr="00E674D0">
              <w:rPr>
                <w:rStyle w:val="Lienhypertexte"/>
                <w:noProof/>
                <w:lang w:eastAsia="fr-FR"/>
              </w:rPr>
              <w:t>Codage des bits</w:t>
            </w:r>
            <w:r w:rsidR="00973252">
              <w:rPr>
                <w:noProof/>
                <w:webHidden/>
              </w:rPr>
              <w:tab/>
            </w:r>
            <w:r>
              <w:rPr>
                <w:noProof/>
                <w:webHidden/>
              </w:rPr>
              <w:fldChar w:fldCharType="begin"/>
            </w:r>
            <w:r w:rsidR="00973252">
              <w:rPr>
                <w:noProof/>
                <w:webHidden/>
              </w:rPr>
              <w:instrText xml:space="preserve"> PAGEREF _Toc318673600 \h </w:instrText>
            </w:r>
            <w:r>
              <w:rPr>
                <w:noProof/>
                <w:webHidden/>
              </w:rPr>
            </w:r>
            <w:r>
              <w:rPr>
                <w:noProof/>
                <w:webHidden/>
              </w:rPr>
              <w:fldChar w:fldCharType="separate"/>
            </w:r>
            <w:r w:rsidR="0023035C">
              <w:rPr>
                <w:noProof/>
                <w:webHidden/>
              </w:rPr>
              <w:t>14</w:t>
            </w:r>
            <w:r>
              <w:rPr>
                <w:noProof/>
                <w:webHidden/>
              </w:rPr>
              <w:fldChar w:fldCharType="end"/>
            </w:r>
          </w:hyperlink>
        </w:p>
        <w:p w:rsidR="00973252" w:rsidRDefault="006E395F">
          <w:pPr>
            <w:pStyle w:val="TM2"/>
            <w:tabs>
              <w:tab w:val="left" w:pos="880"/>
              <w:tab w:val="right" w:leader="dot" w:pos="10762"/>
            </w:tabs>
            <w:rPr>
              <w:rFonts w:eastAsiaTheme="minorEastAsia"/>
              <w:noProof/>
              <w:lang w:eastAsia="fr-FR"/>
            </w:rPr>
          </w:pPr>
          <w:hyperlink w:anchor="_Toc318673601" w:history="1">
            <w:r w:rsidR="00973252" w:rsidRPr="00E674D0">
              <w:rPr>
                <w:rStyle w:val="Lienhypertexte"/>
                <w:noProof/>
                <w:lang w:eastAsia="fr-FR"/>
              </w:rPr>
              <w:t>2.3</w:t>
            </w:r>
            <w:r w:rsidR="00973252">
              <w:rPr>
                <w:rFonts w:eastAsiaTheme="minorEastAsia"/>
                <w:noProof/>
                <w:lang w:eastAsia="fr-FR"/>
              </w:rPr>
              <w:tab/>
            </w:r>
            <w:r w:rsidR="00973252" w:rsidRPr="00E674D0">
              <w:rPr>
                <w:rStyle w:val="Lienhypertexte"/>
                <w:noProof/>
                <w:lang w:eastAsia="fr-FR"/>
              </w:rPr>
              <w:t>Altération de la transmission</w:t>
            </w:r>
            <w:r w:rsidR="00973252">
              <w:rPr>
                <w:noProof/>
                <w:webHidden/>
              </w:rPr>
              <w:tab/>
            </w:r>
            <w:r>
              <w:rPr>
                <w:noProof/>
                <w:webHidden/>
              </w:rPr>
              <w:fldChar w:fldCharType="begin"/>
            </w:r>
            <w:r w:rsidR="00973252">
              <w:rPr>
                <w:noProof/>
                <w:webHidden/>
              </w:rPr>
              <w:instrText xml:space="preserve"> PAGEREF _Toc318673601 \h </w:instrText>
            </w:r>
            <w:r>
              <w:rPr>
                <w:noProof/>
                <w:webHidden/>
              </w:rPr>
            </w:r>
            <w:r>
              <w:rPr>
                <w:noProof/>
                <w:webHidden/>
              </w:rPr>
              <w:fldChar w:fldCharType="separate"/>
            </w:r>
            <w:r w:rsidR="0023035C">
              <w:rPr>
                <w:noProof/>
                <w:webHidden/>
              </w:rPr>
              <w:t>16</w:t>
            </w:r>
            <w:r>
              <w:rPr>
                <w:noProof/>
                <w:webHidden/>
              </w:rPr>
              <w:fldChar w:fldCharType="end"/>
            </w:r>
          </w:hyperlink>
        </w:p>
        <w:p w:rsidR="00973252" w:rsidRDefault="006E395F">
          <w:pPr>
            <w:pStyle w:val="TM2"/>
            <w:tabs>
              <w:tab w:val="left" w:pos="880"/>
              <w:tab w:val="right" w:leader="dot" w:pos="10762"/>
            </w:tabs>
            <w:rPr>
              <w:rFonts w:eastAsiaTheme="minorEastAsia"/>
              <w:noProof/>
              <w:lang w:eastAsia="fr-FR"/>
            </w:rPr>
          </w:pPr>
          <w:hyperlink w:anchor="_Toc318673602" w:history="1">
            <w:r w:rsidR="00973252" w:rsidRPr="00E674D0">
              <w:rPr>
                <w:rStyle w:val="Lienhypertexte"/>
                <w:noProof/>
                <w:lang w:eastAsia="fr-FR"/>
              </w:rPr>
              <w:t>2.4</w:t>
            </w:r>
            <w:r w:rsidR="00973252">
              <w:rPr>
                <w:rFonts w:eastAsiaTheme="minorEastAsia"/>
                <w:noProof/>
                <w:lang w:eastAsia="fr-FR"/>
              </w:rPr>
              <w:tab/>
            </w:r>
            <w:r w:rsidR="00973252" w:rsidRPr="00E674D0">
              <w:rPr>
                <w:rStyle w:val="Lienhypertexte"/>
                <w:noProof/>
                <w:lang w:eastAsia="fr-FR"/>
              </w:rPr>
              <w:t>Limitation des effets de l’altération</w:t>
            </w:r>
            <w:r w:rsidR="00973252">
              <w:rPr>
                <w:noProof/>
                <w:webHidden/>
              </w:rPr>
              <w:tab/>
            </w:r>
            <w:r>
              <w:rPr>
                <w:noProof/>
                <w:webHidden/>
              </w:rPr>
              <w:fldChar w:fldCharType="begin"/>
            </w:r>
            <w:r w:rsidR="00973252">
              <w:rPr>
                <w:noProof/>
                <w:webHidden/>
              </w:rPr>
              <w:instrText xml:space="preserve"> PAGEREF _Toc318673602 \h </w:instrText>
            </w:r>
            <w:r>
              <w:rPr>
                <w:noProof/>
                <w:webHidden/>
              </w:rPr>
            </w:r>
            <w:r>
              <w:rPr>
                <w:noProof/>
                <w:webHidden/>
              </w:rPr>
              <w:fldChar w:fldCharType="separate"/>
            </w:r>
            <w:r w:rsidR="0023035C">
              <w:rPr>
                <w:noProof/>
                <w:webHidden/>
              </w:rPr>
              <w:t>16</w:t>
            </w:r>
            <w:r>
              <w:rPr>
                <w:noProof/>
                <w:webHidden/>
              </w:rPr>
              <w:fldChar w:fldCharType="end"/>
            </w:r>
          </w:hyperlink>
        </w:p>
        <w:p w:rsidR="00973252" w:rsidRDefault="006E395F">
          <w:pPr>
            <w:pStyle w:val="TM2"/>
            <w:tabs>
              <w:tab w:val="left" w:pos="880"/>
              <w:tab w:val="right" w:leader="dot" w:pos="10762"/>
            </w:tabs>
            <w:rPr>
              <w:rFonts w:eastAsiaTheme="minorEastAsia"/>
              <w:noProof/>
              <w:lang w:eastAsia="fr-FR"/>
            </w:rPr>
          </w:pPr>
          <w:hyperlink w:anchor="_Toc318673603" w:history="1">
            <w:r w:rsidR="00973252" w:rsidRPr="00E674D0">
              <w:rPr>
                <w:rStyle w:val="Lienhypertexte"/>
                <w:noProof/>
                <w:lang w:eastAsia="fr-FR"/>
              </w:rPr>
              <w:t>2.5</w:t>
            </w:r>
            <w:r w:rsidR="00973252">
              <w:rPr>
                <w:rFonts w:eastAsiaTheme="minorEastAsia"/>
                <w:noProof/>
                <w:lang w:eastAsia="fr-FR"/>
              </w:rPr>
              <w:tab/>
            </w:r>
            <w:r w:rsidR="00973252" w:rsidRPr="00E674D0">
              <w:rPr>
                <w:rStyle w:val="Lienhypertexte"/>
                <w:noProof/>
                <w:lang w:eastAsia="fr-FR"/>
              </w:rPr>
              <w:t>Détection d’erreur</w:t>
            </w:r>
            <w:r w:rsidR="00973252">
              <w:rPr>
                <w:noProof/>
                <w:webHidden/>
              </w:rPr>
              <w:tab/>
            </w:r>
            <w:r>
              <w:rPr>
                <w:noProof/>
                <w:webHidden/>
              </w:rPr>
              <w:fldChar w:fldCharType="begin"/>
            </w:r>
            <w:r w:rsidR="00973252">
              <w:rPr>
                <w:noProof/>
                <w:webHidden/>
              </w:rPr>
              <w:instrText xml:space="preserve"> PAGEREF _Toc318673603 \h </w:instrText>
            </w:r>
            <w:r>
              <w:rPr>
                <w:noProof/>
                <w:webHidden/>
              </w:rPr>
            </w:r>
            <w:r>
              <w:rPr>
                <w:noProof/>
                <w:webHidden/>
              </w:rPr>
              <w:fldChar w:fldCharType="separate"/>
            </w:r>
            <w:r w:rsidR="0023035C">
              <w:rPr>
                <w:noProof/>
                <w:webHidden/>
              </w:rPr>
              <w:t>17</w:t>
            </w:r>
            <w:r>
              <w:rPr>
                <w:noProof/>
                <w:webHidden/>
              </w:rPr>
              <w:fldChar w:fldCharType="end"/>
            </w:r>
          </w:hyperlink>
        </w:p>
        <w:p w:rsidR="00973252" w:rsidRDefault="006E395F">
          <w:pPr>
            <w:pStyle w:val="TM3"/>
            <w:tabs>
              <w:tab w:val="left" w:pos="1320"/>
              <w:tab w:val="right" w:leader="dot" w:pos="10762"/>
            </w:tabs>
            <w:rPr>
              <w:rFonts w:eastAsiaTheme="minorEastAsia"/>
              <w:noProof/>
              <w:lang w:eastAsia="fr-FR"/>
            </w:rPr>
          </w:pPr>
          <w:hyperlink w:anchor="_Toc318673604" w:history="1">
            <w:r w:rsidR="00973252" w:rsidRPr="00E674D0">
              <w:rPr>
                <w:rStyle w:val="Lienhypertexte"/>
                <w:noProof/>
                <w:lang w:eastAsia="fr-FR"/>
              </w:rPr>
              <w:t>2.5.1</w:t>
            </w:r>
            <w:r w:rsidR="00973252">
              <w:rPr>
                <w:rFonts w:eastAsiaTheme="minorEastAsia"/>
                <w:noProof/>
                <w:lang w:eastAsia="fr-FR"/>
              </w:rPr>
              <w:tab/>
            </w:r>
            <w:r w:rsidR="00973252" w:rsidRPr="00E674D0">
              <w:rPr>
                <w:rStyle w:val="Lienhypertexte"/>
                <w:noProof/>
                <w:lang w:eastAsia="fr-FR"/>
              </w:rPr>
              <w:t>Approche naïve : la répétition</w:t>
            </w:r>
            <w:r w:rsidR="00973252">
              <w:rPr>
                <w:noProof/>
                <w:webHidden/>
              </w:rPr>
              <w:tab/>
            </w:r>
            <w:r>
              <w:rPr>
                <w:noProof/>
                <w:webHidden/>
              </w:rPr>
              <w:fldChar w:fldCharType="begin"/>
            </w:r>
            <w:r w:rsidR="00973252">
              <w:rPr>
                <w:noProof/>
                <w:webHidden/>
              </w:rPr>
              <w:instrText xml:space="preserve"> PAGEREF _Toc318673604 \h </w:instrText>
            </w:r>
            <w:r>
              <w:rPr>
                <w:noProof/>
                <w:webHidden/>
              </w:rPr>
            </w:r>
            <w:r>
              <w:rPr>
                <w:noProof/>
                <w:webHidden/>
              </w:rPr>
              <w:fldChar w:fldCharType="separate"/>
            </w:r>
            <w:r w:rsidR="0023035C">
              <w:rPr>
                <w:noProof/>
                <w:webHidden/>
              </w:rPr>
              <w:t>18</w:t>
            </w:r>
            <w:r>
              <w:rPr>
                <w:noProof/>
                <w:webHidden/>
              </w:rPr>
              <w:fldChar w:fldCharType="end"/>
            </w:r>
          </w:hyperlink>
        </w:p>
        <w:p w:rsidR="00973252" w:rsidRDefault="006E395F">
          <w:pPr>
            <w:pStyle w:val="TM3"/>
            <w:tabs>
              <w:tab w:val="left" w:pos="1320"/>
              <w:tab w:val="right" w:leader="dot" w:pos="10762"/>
            </w:tabs>
            <w:rPr>
              <w:rFonts w:eastAsiaTheme="minorEastAsia"/>
              <w:noProof/>
              <w:lang w:eastAsia="fr-FR"/>
            </w:rPr>
          </w:pPr>
          <w:hyperlink w:anchor="_Toc318673605" w:history="1">
            <w:r w:rsidR="00973252" w:rsidRPr="00E674D0">
              <w:rPr>
                <w:rStyle w:val="Lienhypertexte"/>
                <w:noProof/>
                <w:lang w:eastAsia="fr-FR"/>
              </w:rPr>
              <w:t>2.5.2</w:t>
            </w:r>
            <w:r w:rsidR="00973252">
              <w:rPr>
                <w:rFonts w:eastAsiaTheme="minorEastAsia"/>
                <w:noProof/>
                <w:lang w:eastAsia="fr-FR"/>
              </w:rPr>
              <w:tab/>
            </w:r>
            <w:r w:rsidR="00973252" w:rsidRPr="00E674D0">
              <w:rPr>
                <w:rStyle w:val="Lienhypertexte"/>
                <w:noProof/>
                <w:lang w:eastAsia="fr-FR"/>
              </w:rPr>
              <w:t>Utilisation du bit de parité</w:t>
            </w:r>
            <w:r w:rsidR="00973252">
              <w:rPr>
                <w:noProof/>
                <w:webHidden/>
              </w:rPr>
              <w:tab/>
            </w:r>
            <w:r>
              <w:rPr>
                <w:noProof/>
                <w:webHidden/>
              </w:rPr>
              <w:fldChar w:fldCharType="begin"/>
            </w:r>
            <w:r w:rsidR="00973252">
              <w:rPr>
                <w:noProof/>
                <w:webHidden/>
              </w:rPr>
              <w:instrText xml:space="preserve"> PAGEREF _Toc318673605 \h </w:instrText>
            </w:r>
            <w:r>
              <w:rPr>
                <w:noProof/>
                <w:webHidden/>
              </w:rPr>
            </w:r>
            <w:r>
              <w:rPr>
                <w:noProof/>
                <w:webHidden/>
              </w:rPr>
              <w:fldChar w:fldCharType="separate"/>
            </w:r>
            <w:r w:rsidR="0023035C">
              <w:rPr>
                <w:noProof/>
                <w:webHidden/>
              </w:rPr>
              <w:t>18</w:t>
            </w:r>
            <w:r>
              <w:rPr>
                <w:noProof/>
                <w:webHidden/>
              </w:rPr>
              <w:fldChar w:fldCharType="end"/>
            </w:r>
          </w:hyperlink>
        </w:p>
        <w:p w:rsidR="00973252" w:rsidRDefault="006E395F">
          <w:pPr>
            <w:pStyle w:val="TM3"/>
            <w:tabs>
              <w:tab w:val="left" w:pos="1320"/>
              <w:tab w:val="right" w:leader="dot" w:pos="10762"/>
            </w:tabs>
            <w:rPr>
              <w:rFonts w:eastAsiaTheme="minorEastAsia"/>
              <w:noProof/>
              <w:lang w:eastAsia="fr-FR"/>
            </w:rPr>
          </w:pPr>
          <w:hyperlink w:anchor="_Toc318673606" w:history="1">
            <w:r w:rsidR="00973252" w:rsidRPr="00E674D0">
              <w:rPr>
                <w:rStyle w:val="Lienhypertexte"/>
                <w:noProof/>
                <w:lang w:eastAsia="fr-FR"/>
              </w:rPr>
              <w:t>2.5.3</w:t>
            </w:r>
            <w:r w:rsidR="00973252">
              <w:rPr>
                <w:rFonts w:eastAsiaTheme="minorEastAsia"/>
                <w:noProof/>
                <w:lang w:eastAsia="fr-FR"/>
              </w:rPr>
              <w:tab/>
            </w:r>
            <w:r w:rsidR="00973252" w:rsidRPr="00E674D0">
              <w:rPr>
                <w:rStyle w:val="Lienhypertexte"/>
                <w:noProof/>
                <w:lang w:eastAsia="fr-FR"/>
              </w:rPr>
              <w:t>Utilisation d’une somme de contrôle (Check Sum)</w:t>
            </w:r>
            <w:r w:rsidR="00973252">
              <w:rPr>
                <w:noProof/>
                <w:webHidden/>
              </w:rPr>
              <w:tab/>
            </w:r>
            <w:r>
              <w:rPr>
                <w:noProof/>
                <w:webHidden/>
              </w:rPr>
              <w:fldChar w:fldCharType="begin"/>
            </w:r>
            <w:r w:rsidR="00973252">
              <w:rPr>
                <w:noProof/>
                <w:webHidden/>
              </w:rPr>
              <w:instrText xml:space="preserve"> PAGEREF _Toc318673606 \h </w:instrText>
            </w:r>
            <w:r>
              <w:rPr>
                <w:noProof/>
                <w:webHidden/>
              </w:rPr>
            </w:r>
            <w:r>
              <w:rPr>
                <w:noProof/>
                <w:webHidden/>
              </w:rPr>
              <w:fldChar w:fldCharType="separate"/>
            </w:r>
            <w:r w:rsidR="0023035C">
              <w:rPr>
                <w:noProof/>
                <w:webHidden/>
              </w:rPr>
              <w:t>19</w:t>
            </w:r>
            <w:r>
              <w:rPr>
                <w:noProof/>
                <w:webHidden/>
              </w:rPr>
              <w:fldChar w:fldCharType="end"/>
            </w:r>
          </w:hyperlink>
        </w:p>
        <w:p w:rsidR="00973252" w:rsidRDefault="006E395F">
          <w:pPr>
            <w:pStyle w:val="TM3"/>
            <w:tabs>
              <w:tab w:val="left" w:pos="1320"/>
              <w:tab w:val="right" w:leader="dot" w:pos="10762"/>
            </w:tabs>
            <w:rPr>
              <w:rFonts w:eastAsiaTheme="minorEastAsia"/>
              <w:noProof/>
              <w:lang w:eastAsia="fr-FR"/>
            </w:rPr>
          </w:pPr>
          <w:hyperlink w:anchor="_Toc318673607" w:history="1">
            <w:r w:rsidR="00973252" w:rsidRPr="00E674D0">
              <w:rPr>
                <w:rStyle w:val="Lienhypertexte"/>
                <w:noProof/>
                <w:lang w:eastAsia="fr-FR"/>
              </w:rPr>
              <w:t>2.5.4</w:t>
            </w:r>
            <w:r w:rsidR="00973252">
              <w:rPr>
                <w:rFonts w:eastAsiaTheme="minorEastAsia"/>
                <w:noProof/>
                <w:lang w:eastAsia="fr-FR"/>
              </w:rPr>
              <w:tab/>
            </w:r>
            <w:r w:rsidR="00973252" w:rsidRPr="00E674D0">
              <w:rPr>
                <w:rStyle w:val="Lienhypertexte"/>
                <w:noProof/>
                <w:lang w:eastAsia="fr-FR"/>
              </w:rPr>
              <w:t>Utilisation du code CRC (Cyclic Redundancy Check – Contrôle de Redondance Cyclique)</w:t>
            </w:r>
            <w:r w:rsidR="00973252">
              <w:rPr>
                <w:noProof/>
                <w:webHidden/>
              </w:rPr>
              <w:tab/>
            </w:r>
            <w:r>
              <w:rPr>
                <w:noProof/>
                <w:webHidden/>
              </w:rPr>
              <w:fldChar w:fldCharType="begin"/>
            </w:r>
            <w:r w:rsidR="00973252">
              <w:rPr>
                <w:noProof/>
                <w:webHidden/>
              </w:rPr>
              <w:instrText xml:space="preserve"> PAGEREF _Toc318673607 \h </w:instrText>
            </w:r>
            <w:r>
              <w:rPr>
                <w:noProof/>
                <w:webHidden/>
              </w:rPr>
            </w:r>
            <w:r>
              <w:rPr>
                <w:noProof/>
                <w:webHidden/>
              </w:rPr>
              <w:fldChar w:fldCharType="separate"/>
            </w:r>
            <w:r w:rsidR="0023035C">
              <w:rPr>
                <w:noProof/>
                <w:webHidden/>
              </w:rPr>
              <w:t>19</w:t>
            </w:r>
            <w:r>
              <w:rPr>
                <w:noProof/>
                <w:webHidden/>
              </w:rPr>
              <w:fldChar w:fldCharType="end"/>
            </w:r>
          </w:hyperlink>
        </w:p>
        <w:p w:rsidR="00973252" w:rsidRDefault="006E395F">
          <w:pPr>
            <w:pStyle w:val="TM2"/>
            <w:tabs>
              <w:tab w:val="left" w:pos="880"/>
              <w:tab w:val="right" w:leader="dot" w:pos="10762"/>
            </w:tabs>
            <w:rPr>
              <w:rFonts w:eastAsiaTheme="minorEastAsia"/>
              <w:noProof/>
              <w:lang w:eastAsia="fr-FR"/>
            </w:rPr>
          </w:pPr>
          <w:hyperlink w:anchor="_Toc318673608" w:history="1">
            <w:r w:rsidR="00973252" w:rsidRPr="00E674D0">
              <w:rPr>
                <w:rStyle w:val="Lienhypertexte"/>
                <w:noProof/>
                <w:lang w:eastAsia="fr-FR"/>
              </w:rPr>
              <w:t>2.6</w:t>
            </w:r>
            <w:r w:rsidR="00973252">
              <w:rPr>
                <w:rFonts w:eastAsiaTheme="minorEastAsia"/>
                <w:noProof/>
                <w:lang w:eastAsia="fr-FR"/>
              </w:rPr>
              <w:tab/>
            </w:r>
            <w:r w:rsidR="00973252" w:rsidRPr="00E674D0">
              <w:rPr>
                <w:rStyle w:val="Lienhypertexte"/>
                <w:noProof/>
                <w:lang w:eastAsia="fr-FR"/>
              </w:rPr>
              <w:t>Correction d’erreur</w:t>
            </w:r>
            <w:r w:rsidR="00973252">
              <w:rPr>
                <w:noProof/>
                <w:webHidden/>
              </w:rPr>
              <w:tab/>
            </w:r>
            <w:r>
              <w:rPr>
                <w:noProof/>
                <w:webHidden/>
              </w:rPr>
              <w:fldChar w:fldCharType="begin"/>
            </w:r>
            <w:r w:rsidR="00973252">
              <w:rPr>
                <w:noProof/>
                <w:webHidden/>
              </w:rPr>
              <w:instrText xml:space="preserve"> PAGEREF _Toc318673608 \h </w:instrText>
            </w:r>
            <w:r>
              <w:rPr>
                <w:noProof/>
                <w:webHidden/>
              </w:rPr>
            </w:r>
            <w:r>
              <w:rPr>
                <w:noProof/>
                <w:webHidden/>
              </w:rPr>
              <w:fldChar w:fldCharType="separate"/>
            </w:r>
            <w:r w:rsidR="0023035C">
              <w:rPr>
                <w:noProof/>
                <w:webHidden/>
              </w:rPr>
              <w:t>21</w:t>
            </w:r>
            <w:r>
              <w:rPr>
                <w:noProof/>
                <w:webHidden/>
              </w:rPr>
              <w:fldChar w:fldCharType="end"/>
            </w:r>
          </w:hyperlink>
        </w:p>
        <w:p w:rsidR="00973252" w:rsidRDefault="006E395F">
          <w:pPr>
            <w:pStyle w:val="TM3"/>
            <w:tabs>
              <w:tab w:val="left" w:pos="1320"/>
              <w:tab w:val="right" w:leader="dot" w:pos="10762"/>
            </w:tabs>
            <w:rPr>
              <w:rFonts w:eastAsiaTheme="minorEastAsia"/>
              <w:noProof/>
              <w:lang w:eastAsia="fr-FR"/>
            </w:rPr>
          </w:pPr>
          <w:hyperlink w:anchor="_Toc318673609" w:history="1">
            <w:r w:rsidR="00973252" w:rsidRPr="00E674D0">
              <w:rPr>
                <w:rStyle w:val="Lienhypertexte"/>
                <w:noProof/>
                <w:lang w:eastAsia="fr-FR"/>
              </w:rPr>
              <w:t>2.6.1</w:t>
            </w:r>
            <w:r w:rsidR="00973252">
              <w:rPr>
                <w:rFonts w:eastAsiaTheme="minorEastAsia"/>
                <w:noProof/>
                <w:lang w:eastAsia="fr-FR"/>
              </w:rPr>
              <w:tab/>
            </w:r>
            <w:r w:rsidR="00973252" w:rsidRPr="00E674D0">
              <w:rPr>
                <w:rStyle w:val="Lienhypertexte"/>
                <w:noProof/>
                <w:lang w:eastAsia="fr-FR"/>
              </w:rPr>
              <w:t>Détection d’erreur et demande de retransmission</w:t>
            </w:r>
            <w:r w:rsidR="00973252">
              <w:rPr>
                <w:noProof/>
                <w:webHidden/>
              </w:rPr>
              <w:tab/>
            </w:r>
            <w:r>
              <w:rPr>
                <w:noProof/>
                <w:webHidden/>
              </w:rPr>
              <w:fldChar w:fldCharType="begin"/>
            </w:r>
            <w:r w:rsidR="00973252">
              <w:rPr>
                <w:noProof/>
                <w:webHidden/>
              </w:rPr>
              <w:instrText xml:space="preserve"> PAGEREF _Toc318673609 \h </w:instrText>
            </w:r>
            <w:r>
              <w:rPr>
                <w:noProof/>
                <w:webHidden/>
              </w:rPr>
            </w:r>
            <w:r>
              <w:rPr>
                <w:noProof/>
                <w:webHidden/>
              </w:rPr>
              <w:fldChar w:fldCharType="separate"/>
            </w:r>
            <w:r w:rsidR="0023035C">
              <w:rPr>
                <w:noProof/>
                <w:webHidden/>
              </w:rPr>
              <w:t>21</w:t>
            </w:r>
            <w:r>
              <w:rPr>
                <w:noProof/>
                <w:webHidden/>
              </w:rPr>
              <w:fldChar w:fldCharType="end"/>
            </w:r>
          </w:hyperlink>
        </w:p>
        <w:p w:rsidR="00973252" w:rsidRDefault="006E395F">
          <w:pPr>
            <w:pStyle w:val="TM3"/>
            <w:tabs>
              <w:tab w:val="left" w:pos="1320"/>
              <w:tab w:val="right" w:leader="dot" w:pos="10762"/>
            </w:tabs>
            <w:rPr>
              <w:rFonts w:eastAsiaTheme="minorEastAsia"/>
              <w:noProof/>
              <w:lang w:eastAsia="fr-FR"/>
            </w:rPr>
          </w:pPr>
          <w:hyperlink w:anchor="_Toc318673610" w:history="1">
            <w:r w:rsidR="00973252" w:rsidRPr="00E674D0">
              <w:rPr>
                <w:rStyle w:val="Lienhypertexte"/>
                <w:noProof/>
                <w:lang w:eastAsia="fr-FR"/>
              </w:rPr>
              <w:t>2.6.2</w:t>
            </w:r>
            <w:r w:rsidR="00973252">
              <w:rPr>
                <w:rFonts w:eastAsiaTheme="minorEastAsia"/>
                <w:noProof/>
                <w:lang w:eastAsia="fr-FR"/>
              </w:rPr>
              <w:tab/>
            </w:r>
            <w:r w:rsidR="00973252" w:rsidRPr="00E674D0">
              <w:rPr>
                <w:rStyle w:val="Lienhypertexte"/>
                <w:noProof/>
                <w:lang w:eastAsia="fr-FR"/>
              </w:rPr>
              <w:t>Code de correction d’erreur : code de Hamming</w:t>
            </w:r>
            <w:r w:rsidR="00973252">
              <w:rPr>
                <w:noProof/>
                <w:webHidden/>
              </w:rPr>
              <w:tab/>
            </w:r>
            <w:r>
              <w:rPr>
                <w:noProof/>
                <w:webHidden/>
              </w:rPr>
              <w:fldChar w:fldCharType="begin"/>
            </w:r>
            <w:r w:rsidR="00973252">
              <w:rPr>
                <w:noProof/>
                <w:webHidden/>
              </w:rPr>
              <w:instrText xml:space="preserve"> PAGEREF _Toc318673610 \h </w:instrText>
            </w:r>
            <w:r>
              <w:rPr>
                <w:noProof/>
                <w:webHidden/>
              </w:rPr>
            </w:r>
            <w:r>
              <w:rPr>
                <w:noProof/>
                <w:webHidden/>
              </w:rPr>
              <w:fldChar w:fldCharType="separate"/>
            </w:r>
            <w:r w:rsidR="0023035C">
              <w:rPr>
                <w:noProof/>
                <w:webHidden/>
              </w:rPr>
              <w:t>21</w:t>
            </w:r>
            <w:r>
              <w:rPr>
                <w:noProof/>
                <w:webHidden/>
              </w:rPr>
              <w:fldChar w:fldCharType="end"/>
            </w:r>
          </w:hyperlink>
        </w:p>
        <w:p w:rsidR="00973252" w:rsidRDefault="006E395F">
          <w:pPr>
            <w:pStyle w:val="TM2"/>
            <w:tabs>
              <w:tab w:val="left" w:pos="880"/>
              <w:tab w:val="right" w:leader="dot" w:pos="10762"/>
            </w:tabs>
            <w:rPr>
              <w:rFonts w:eastAsiaTheme="minorEastAsia"/>
              <w:noProof/>
              <w:lang w:eastAsia="fr-FR"/>
            </w:rPr>
          </w:pPr>
          <w:hyperlink w:anchor="_Toc318673611" w:history="1">
            <w:r w:rsidR="00973252" w:rsidRPr="00E674D0">
              <w:rPr>
                <w:rStyle w:val="Lienhypertexte"/>
                <w:noProof/>
                <w:lang w:eastAsia="fr-FR"/>
              </w:rPr>
              <w:t>2.7</w:t>
            </w:r>
            <w:r w:rsidR="00973252">
              <w:rPr>
                <w:rFonts w:eastAsiaTheme="minorEastAsia"/>
                <w:noProof/>
                <w:lang w:eastAsia="fr-FR"/>
              </w:rPr>
              <w:tab/>
            </w:r>
            <w:r w:rsidR="00973252" w:rsidRPr="00E674D0">
              <w:rPr>
                <w:rStyle w:val="Lienhypertexte"/>
                <w:noProof/>
                <w:lang w:eastAsia="fr-FR"/>
              </w:rPr>
              <w:t>Transmission longue distance sur cuivre</w:t>
            </w:r>
            <w:r w:rsidR="00973252">
              <w:rPr>
                <w:noProof/>
                <w:webHidden/>
              </w:rPr>
              <w:tab/>
            </w:r>
            <w:r>
              <w:rPr>
                <w:noProof/>
                <w:webHidden/>
              </w:rPr>
              <w:fldChar w:fldCharType="begin"/>
            </w:r>
            <w:r w:rsidR="00973252">
              <w:rPr>
                <w:noProof/>
                <w:webHidden/>
              </w:rPr>
              <w:instrText xml:space="preserve"> PAGEREF _Toc318673611 \h </w:instrText>
            </w:r>
            <w:r>
              <w:rPr>
                <w:noProof/>
                <w:webHidden/>
              </w:rPr>
            </w:r>
            <w:r>
              <w:rPr>
                <w:noProof/>
                <w:webHidden/>
              </w:rPr>
              <w:fldChar w:fldCharType="separate"/>
            </w:r>
            <w:r w:rsidR="0023035C">
              <w:rPr>
                <w:noProof/>
                <w:webHidden/>
              </w:rPr>
              <w:t>22</w:t>
            </w:r>
            <w:r>
              <w:rPr>
                <w:noProof/>
                <w:webHidden/>
              </w:rPr>
              <w:fldChar w:fldCharType="end"/>
            </w:r>
          </w:hyperlink>
        </w:p>
        <w:p w:rsidR="00973252" w:rsidRDefault="006E395F">
          <w:pPr>
            <w:pStyle w:val="TM2"/>
            <w:tabs>
              <w:tab w:val="left" w:pos="880"/>
              <w:tab w:val="right" w:leader="dot" w:pos="10762"/>
            </w:tabs>
            <w:rPr>
              <w:rFonts w:eastAsiaTheme="minorEastAsia"/>
              <w:noProof/>
              <w:lang w:eastAsia="fr-FR"/>
            </w:rPr>
          </w:pPr>
          <w:hyperlink w:anchor="_Toc318673612" w:history="1">
            <w:r w:rsidR="00973252" w:rsidRPr="00E674D0">
              <w:rPr>
                <w:rStyle w:val="Lienhypertexte"/>
                <w:noProof/>
                <w:lang w:eastAsia="fr-FR"/>
              </w:rPr>
              <w:t>2.8</w:t>
            </w:r>
            <w:r w:rsidR="00973252">
              <w:rPr>
                <w:rFonts w:eastAsiaTheme="minorEastAsia"/>
                <w:noProof/>
                <w:lang w:eastAsia="fr-FR"/>
              </w:rPr>
              <w:tab/>
            </w:r>
            <w:r w:rsidR="00973252" w:rsidRPr="00E674D0">
              <w:rPr>
                <w:rStyle w:val="Lienhypertexte"/>
                <w:noProof/>
                <w:lang w:eastAsia="fr-FR"/>
              </w:rPr>
              <w:t>Classification des réseaux de données</w:t>
            </w:r>
            <w:r w:rsidR="00973252">
              <w:rPr>
                <w:noProof/>
                <w:webHidden/>
              </w:rPr>
              <w:tab/>
            </w:r>
            <w:r>
              <w:rPr>
                <w:noProof/>
                <w:webHidden/>
              </w:rPr>
              <w:fldChar w:fldCharType="begin"/>
            </w:r>
            <w:r w:rsidR="00973252">
              <w:rPr>
                <w:noProof/>
                <w:webHidden/>
              </w:rPr>
              <w:instrText xml:space="preserve"> PAGEREF _Toc318673612 \h </w:instrText>
            </w:r>
            <w:r>
              <w:rPr>
                <w:noProof/>
                <w:webHidden/>
              </w:rPr>
            </w:r>
            <w:r>
              <w:rPr>
                <w:noProof/>
                <w:webHidden/>
              </w:rPr>
              <w:fldChar w:fldCharType="separate"/>
            </w:r>
            <w:r w:rsidR="0023035C">
              <w:rPr>
                <w:noProof/>
                <w:webHidden/>
              </w:rPr>
              <w:t>23</w:t>
            </w:r>
            <w:r>
              <w:rPr>
                <w:noProof/>
                <w:webHidden/>
              </w:rPr>
              <w:fldChar w:fldCharType="end"/>
            </w:r>
          </w:hyperlink>
        </w:p>
        <w:p w:rsidR="00973252" w:rsidRDefault="006E395F">
          <w:pPr>
            <w:pStyle w:val="TM2"/>
            <w:tabs>
              <w:tab w:val="left" w:pos="880"/>
              <w:tab w:val="right" w:leader="dot" w:pos="10762"/>
            </w:tabs>
            <w:rPr>
              <w:rFonts w:eastAsiaTheme="minorEastAsia"/>
              <w:noProof/>
              <w:lang w:eastAsia="fr-FR"/>
            </w:rPr>
          </w:pPr>
          <w:hyperlink w:anchor="_Toc318673613" w:history="1">
            <w:r w:rsidR="00973252" w:rsidRPr="00E674D0">
              <w:rPr>
                <w:rStyle w:val="Lienhypertexte"/>
                <w:noProof/>
                <w:lang w:eastAsia="fr-FR"/>
              </w:rPr>
              <w:t>2.9</w:t>
            </w:r>
            <w:r w:rsidR="00973252">
              <w:rPr>
                <w:rFonts w:eastAsiaTheme="minorEastAsia"/>
                <w:noProof/>
                <w:lang w:eastAsia="fr-FR"/>
              </w:rPr>
              <w:tab/>
            </w:r>
            <w:r w:rsidR="00973252" w:rsidRPr="00E674D0">
              <w:rPr>
                <w:rStyle w:val="Lienhypertexte"/>
                <w:noProof/>
                <w:lang w:eastAsia="fr-FR"/>
              </w:rPr>
              <w:t>Topologie des réseaux</w:t>
            </w:r>
            <w:r w:rsidR="00973252">
              <w:rPr>
                <w:noProof/>
                <w:webHidden/>
              </w:rPr>
              <w:tab/>
            </w:r>
            <w:r>
              <w:rPr>
                <w:noProof/>
                <w:webHidden/>
              </w:rPr>
              <w:fldChar w:fldCharType="begin"/>
            </w:r>
            <w:r w:rsidR="00973252">
              <w:rPr>
                <w:noProof/>
                <w:webHidden/>
              </w:rPr>
              <w:instrText xml:space="preserve"> PAGEREF _Toc318673613 \h </w:instrText>
            </w:r>
            <w:r>
              <w:rPr>
                <w:noProof/>
                <w:webHidden/>
              </w:rPr>
            </w:r>
            <w:r>
              <w:rPr>
                <w:noProof/>
                <w:webHidden/>
              </w:rPr>
              <w:fldChar w:fldCharType="separate"/>
            </w:r>
            <w:r w:rsidR="0023035C">
              <w:rPr>
                <w:noProof/>
                <w:webHidden/>
              </w:rPr>
              <w:t>25</w:t>
            </w:r>
            <w:r>
              <w:rPr>
                <w:noProof/>
                <w:webHidden/>
              </w:rPr>
              <w:fldChar w:fldCharType="end"/>
            </w:r>
          </w:hyperlink>
        </w:p>
        <w:p w:rsidR="00973252" w:rsidRDefault="006E395F">
          <w:pPr>
            <w:pStyle w:val="TM1"/>
            <w:tabs>
              <w:tab w:val="left" w:pos="440"/>
              <w:tab w:val="right" w:leader="dot" w:pos="10762"/>
            </w:tabs>
            <w:rPr>
              <w:rFonts w:eastAsiaTheme="minorEastAsia"/>
              <w:noProof/>
              <w:lang w:eastAsia="fr-FR"/>
            </w:rPr>
          </w:pPr>
          <w:hyperlink w:anchor="_Toc318673614" w:history="1">
            <w:r w:rsidR="00973252" w:rsidRPr="00E674D0">
              <w:rPr>
                <w:rStyle w:val="Lienhypertexte"/>
                <w:noProof/>
              </w:rPr>
              <w:t>3</w:t>
            </w:r>
            <w:r w:rsidR="00973252">
              <w:rPr>
                <w:rFonts w:eastAsiaTheme="minorEastAsia"/>
                <w:noProof/>
                <w:lang w:eastAsia="fr-FR"/>
              </w:rPr>
              <w:tab/>
            </w:r>
            <w:r w:rsidR="00973252" w:rsidRPr="00E674D0">
              <w:rPr>
                <w:rStyle w:val="Lienhypertexte"/>
                <w:noProof/>
              </w:rPr>
              <w:t>Fonctionnement d’un réseau</w:t>
            </w:r>
            <w:r w:rsidR="00973252">
              <w:rPr>
                <w:noProof/>
                <w:webHidden/>
              </w:rPr>
              <w:tab/>
            </w:r>
            <w:r>
              <w:rPr>
                <w:noProof/>
                <w:webHidden/>
              </w:rPr>
              <w:fldChar w:fldCharType="begin"/>
            </w:r>
            <w:r w:rsidR="00973252">
              <w:rPr>
                <w:noProof/>
                <w:webHidden/>
              </w:rPr>
              <w:instrText xml:space="preserve"> PAGEREF _Toc318673614 \h </w:instrText>
            </w:r>
            <w:r>
              <w:rPr>
                <w:noProof/>
                <w:webHidden/>
              </w:rPr>
            </w:r>
            <w:r>
              <w:rPr>
                <w:noProof/>
                <w:webHidden/>
              </w:rPr>
              <w:fldChar w:fldCharType="separate"/>
            </w:r>
            <w:r w:rsidR="0023035C">
              <w:rPr>
                <w:noProof/>
                <w:webHidden/>
              </w:rPr>
              <w:t>26</w:t>
            </w:r>
            <w:r>
              <w:rPr>
                <w:noProof/>
                <w:webHidden/>
              </w:rPr>
              <w:fldChar w:fldCharType="end"/>
            </w:r>
          </w:hyperlink>
        </w:p>
        <w:p w:rsidR="00973252" w:rsidRDefault="006E395F">
          <w:pPr>
            <w:pStyle w:val="TM2"/>
            <w:tabs>
              <w:tab w:val="left" w:pos="880"/>
              <w:tab w:val="right" w:leader="dot" w:pos="10762"/>
            </w:tabs>
            <w:rPr>
              <w:rFonts w:eastAsiaTheme="minorEastAsia"/>
              <w:noProof/>
              <w:lang w:eastAsia="fr-FR"/>
            </w:rPr>
          </w:pPr>
          <w:hyperlink w:anchor="_Toc318673615" w:history="1">
            <w:r w:rsidR="00973252" w:rsidRPr="00E674D0">
              <w:rPr>
                <w:rStyle w:val="Lienhypertexte"/>
                <w:noProof/>
              </w:rPr>
              <w:t>3.1</w:t>
            </w:r>
            <w:r w:rsidR="00973252">
              <w:rPr>
                <w:rFonts w:eastAsiaTheme="minorEastAsia"/>
                <w:noProof/>
                <w:lang w:eastAsia="fr-FR"/>
              </w:rPr>
              <w:tab/>
            </w:r>
            <w:r w:rsidR="00973252" w:rsidRPr="00E674D0">
              <w:rPr>
                <w:rStyle w:val="Lienhypertexte"/>
                <w:noProof/>
              </w:rPr>
              <w:t>Le modèle de référence OSI</w:t>
            </w:r>
            <w:r w:rsidR="00973252">
              <w:rPr>
                <w:noProof/>
                <w:webHidden/>
              </w:rPr>
              <w:tab/>
            </w:r>
            <w:r>
              <w:rPr>
                <w:noProof/>
                <w:webHidden/>
              </w:rPr>
              <w:fldChar w:fldCharType="begin"/>
            </w:r>
            <w:r w:rsidR="00973252">
              <w:rPr>
                <w:noProof/>
                <w:webHidden/>
              </w:rPr>
              <w:instrText xml:space="preserve"> PAGEREF _Toc318673615 \h </w:instrText>
            </w:r>
            <w:r>
              <w:rPr>
                <w:noProof/>
                <w:webHidden/>
              </w:rPr>
            </w:r>
            <w:r>
              <w:rPr>
                <w:noProof/>
                <w:webHidden/>
              </w:rPr>
              <w:fldChar w:fldCharType="separate"/>
            </w:r>
            <w:r w:rsidR="0023035C">
              <w:rPr>
                <w:noProof/>
                <w:webHidden/>
              </w:rPr>
              <w:t>26</w:t>
            </w:r>
            <w:r>
              <w:rPr>
                <w:noProof/>
                <w:webHidden/>
              </w:rPr>
              <w:fldChar w:fldCharType="end"/>
            </w:r>
          </w:hyperlink>
        </w:p>
        <w:p w:rsidR="00973252" w:rsidRDefault="006E395F">
          <w:pPr>
            <w:pStyle w:val="TM2"/>
            <w:tabs>
              <w:tab w:val="left" w:pos="880"/>
              <w:tab w:val="right" w:leader="dot" w:pos="10762"/>
            </w:tabs>
            <w:rPr>
              <w:rFonts w:eastAsiaTheme="minorEastAsia"/>
              <w:noProof/>
              <w:lang w:eastAsia="fr-FR"/>
            </w:rPr>
          </w:pPr>
          <w:hyperlink w:anchor="_Toc318673616" w:history="1">
            <w:r w:rsidR="00973252" w:rsidRPr="00E674D0">
              <w:rPr>
                <w:rStyle w:val="Lienhypertexte"/>
                <w:noProof/>
              </w:rPr>
              <w:t>3.2</w:t>
            </w:r>
            <w:r w:rsidR="00973252">
              <w:rPr>
                <w:rFonts w:eastAsiaTheme="minorEastAsia"/>
                <w:noProof/>
                <w:lang w:eastAsia="fr-FR"/>
              </w:rPr>
              <w:tab/>
            </w:r>
            <w:r w:rsidR="00973252" w:rsidRPr="00E674D0">
              <w:rPr>
                <w:rStyle w:val="Lienhypertexte"/>
                <w:noProof/>
              </w:rPr>
              <w:t>Comparaison des modèles OSI et TSP/IP</w:t>
            </w:r>
            <w:r w:rsidR="00973252">
              <w:rPr>
                <w:noProof/>
                <w:webHidden/>
              </w:rPr>
              <w:tab/>
            </w:r>
            <w:r>
              <w:rPr>
                <w:noProof/>
                <w:webHidden/>
              </w:rPr>
              <w:fldChar w:fldCharType="begin"/>
            </w:r>
            <w:r w:rsidR="00973252">
              <w:rPr>
                <w:noProof/>
                <w:webHidden/>
              </w:rPr>
              <w:instrText xml:space="preserve"> PAGEREF _Toc318673616 \h </w:instrText>
            </w:r>
            <w:r>
              <w:rPr>
                <w:noProof/>
                <w:webHidden/>
              </w:rPr>
            </w:r>
            <w:r>
              <w:rPr>
                <w:noProof/>
                <w:webHidden/>
              </w:rPr>
              <w:fldChar w:fldCharType="separate"/>
            </w:r>
            <w:r w:rsidR="0023035C">
              <w:rPr>
                <w:noProof/>
                <w:webHidden/>
              </w:rPr>
              <w:t>26</w:t>
            </w:r>
            <w:r>
              <w:rPr>
                <w:noProof/>
                <w:webHidden/>
              </w:rPr>
              <w:fldChar w:fldCharType="end"/>
            </w:r>
          </w:hyperlink>
        </w:p>
        <w:p w:rsidR="00973252" w:rsidRDefault="006E395F">
          <w:pPr>
            <w:pStyle w:val="TM2"/>
            <w:tabs>
              <w:tab w:val="left" w:pos="880"/>
              <w:tab w:val="right" w:leader="dot" w:pos="10762"/>
            </w:tabs>
            <w:rPr>
              <w:rFonts w:eastAsiaTheme="minorEastAsia"/>
              <w:noProof/>
              <w:lang w:eastAsia="fr-FR"/>
            </w:rPr>
          </w:pPr>
          <w:hyperlink w:anchor="_Toc318673617" w:history="1">
            <w:r w:rsidR="00973252" w:rsidRPr="00E674D0">
              <w:rPr>
                <w:rStyle w:val="Lienhypertexte"/>
                <w:noProof/>
              </w:rPr>
              <w:t>3.3</w:t>
            </w:r>
            <w:r w:rsidR="00973252">
              <w:rPr>
                <w:rFonts w:eastAsiaTheme="minorEastAsia"/>
                <w:noProof/>
                <w:lang w:eastAsia="fr-FR"/>
              </w:rPr>
              <w:tab/>
            </w:r>
            <w:r w:rsidR="00973252" w:rsidRPr="00E674D0">
              <w:rPr>
                <w:rStyle w:val="Lienhypertexte"/>
                <w:noProof/>
              </w:rPr>
              <w:t>Principe de l’adressage et de l’encapsulation</w:t>
            </w:r>
            <w:r w:rsidR="00973252">
              <w:rPr>
                <w:noProof/>
                <w:webHidden/>
              </w:rPr>
              <w:tab/>
            </w:r>
            <w:r>
              <w:rPr>
                <w:noProof/>
                <w:webHidden/>
              </w:rPr>
              <w:fldChar w:fldCharType="begin"/>
            </w:r>
            <w:r w:rsidR="00973252">
              <w:rPr>
                <w:noProof/>
                <w:webHidden/>
              </w:rPr>
              <w:instrText xml:space="preserve"> PAGEREF _Toc318673617 \h </w:instrText>
            </w:r>
            <w:r>
              <w:rPr>
                <w:noProof/>
                <w:webHidden/>
              </w:rPr>
            </w:r>
            <w:r>
              <w:rPr>
                <w:noProof/>
                <w:webHidden/>
              </w:rPr>
              <w:fldChar w:fldCharType="separate"/>
            </w:r>
            <w:r w:rsidR="0023035C">
              <w:rPr>
                <w:noProof/>
                <w:webHidden/>
              </w:rPr>
              <w:t>27</w:t>
            </w:r>
            <w:r>
              <w:rPr>
                <w:noProof/>
                <w:webHidden/>
              </w:rPr>
              <w:fldChar w:fldCharType="end"/>
            </w:r>
          </w:hyperlink>
        </w:p>
        <w:p w:rsidR="00973252" w:rsidRDefault="006E395F">
          <w:pPr>
            <w:pStyle w:val="TM2"/>
            <w:tabs>
              <w:tab w:val="left" w:pos="880"/>
              <w:tab w:val="right" w:leader="dot" w:pos="10762"/>
            </w:tabs>
            <w:rPr>
              <w:rFonts w:eastAsiaTheme="minorEastAsia"/>
              <w:noProof/>
              <w:lang w:eastAsia="fr-FR"/>
            </w:rPr>
          </w:pPr>
          <w:hyperlink w:anchor="_Toc318673618" w:history="1">
            <w:r w:rsidR="00973252" w:rsidRPr="00E674D0">
              <w:rPr>
                <w:rStyle w:val="Lienhypertexte"/>
                <w:noProof/>
              </w:rPr>
              <w:t>3.4</w:t>
            </w:r>
            <w:r w:rsidR="00973252">
              <w:rPr>
                <w:rFonts w:eastAsiaTheme="minorEastAsia"/>
                <w:noProof/>
                <w:lang w:eastAsia="fr-FR"/>
              </w:rPr>
              <w:tab/>
            </w:r>
            <w:r w:rsidR="00973252" w:rsidRPr="00E674D0">
              <w:rPr>
                <w:rStyle w:val="Lienhypertexte"/>
                <w:noProof/>
              </w:rPr>
              <w:t>Adressage IPv4</w:t>
            </w:r>
            <w:r w:rsidR="00973252">
              <w:rPr>
                <w:noProof/>
                <w:webHidden/>
              </w:rPr>
              <w:tab/>
            </w:r>
            <w:r>
              <w:rPr>
                <w:noProof/>
                <w:webHidden/>
              </w:rPr>
              <w:fldChar w:fldCharType="begin"/>
            </w:r>
            <w:r w:rsidR="00973252">
              <w:rPr>
                <w:noProof/>
                <w:webHidden/>
              </w:rPr>
              <w:instrText xml:space="preserve"> PAGEREF _Toc318673618 \h </w:instrText>
            </w:r>
            <w:r>
              <w:rPr>
                <w:noProof/>
                <w:webHidden/>
              </w:rPr>
            </w:r>
            <w:r>
              <w:rPr>
                <w:noProof/>
                <w:webHidden/>
              </w:rPr>
              <w:fldChar w:fldCharType="separate"/>
            </w:r>
            <w:r w:rsidR="0023035C">
              <w:rPr>
                <w:noProof/>
                <w:webHidden/>
              </w:rPr>
              <w:t>28</w:t>
            </w:r>
            <w:r>
              <w:rPr>
                <w:noProof/>
                <w:webHidden/>
              </w:rPr>
              <w:fldChar w:fldCharType="end"/>
            </w:r>
          </w:hyperlink>
        </w:p>
        <w:p w:rsidR="00973252" w:rsidRDefault="006E395F">
          <w:pPr>
            <w:pStyle w:val="TM3"/>
            <w:tabs>
              <w:tab w:val="left" w:pos="1320"/>
              <w:tab w:val="right" w:leader="dot" w:pos="10762"/>
            </w:tabs>
            <w:rPr>
              <w:rFonts w:eastAsiaTheme="minorEastAsia"/>
              <w:noProof/>
              <w:lang w:eastAsia="fr-FR"/>
            </w:rPr>
          </w:pPr>
          <w:hyperlink w:anchor="_Toc318673619" w:history="1">
            <w:r w:rsidR="00973252" w:rsidRPr="00E674D0">
              <w:rPr>
                <w:rStyle w:val="Lienhypertexte"/>
                <w:noProof/>
              </w:rPr>
              <w:t>3.4.1</w:t>
            </w:r>
            <w:r w:rsidR="00973252">
              <w:rPr>
                <w:rFonts w:eastAsiaTheme="minorEastAsia"/>
                <w:noProof/>
                <w:lang w:eastAsia="fr-FR"/>
              </w:rPr>
              <w:tab/>
            </w:r>
            <w:r w:rsidR="00973252" w:rsidRPr="00E674D0">
              <w:rPr>
                <w:rStyle w:val="Lienhypertexte"/>
                <w:noProof/>
              </w:rPr>
              <w:t>Nécessité</w:t>
            </w:r>
            <w:r w:rsidR="00973252">
              <w:rPr>
                <w:noProof/>
                <w:webHidden/>
              </w:rPr>
              <w:tab/>
            </w:r>
            <w:r>
              <w:rPr>
                <w:noProof/>
                <w:webHidden/>
              </w:rPr>
              <w:fldChar w:fldCharType="begin"/>
            </w:r>
            <w:r w:rsidR="00973252">
              <w:rPr>
                <w:noProof/>
                <w:webHidden/>
              </w:rPr>
              <w:instrText xml:space="preserve"> PAGEREF _Toc318673619 \h </w:instrText>
            </w:r>
            <w:r>
              <w:rPr>
                <w:noProof/>
                <w:webHidden/>
              </w:rPr>
            </w:r>
            <w:r>
              <w:rPr>
                <w:noProof/>
                <w:webHidden/>
              </w:rPr>
              <w:fldChar w:fldCharType="separate"/>
            </w:r>
            <w:r w:rsidR="0023035C">
              <w:rPr>
                <w:noProof/>
                <w:webHidden/>
              </w:rPr>
              <w:t>28</w:t>
            </w:r>
            <w:r>
              <w:rPr>
                <w:noProof/>
                <w:webHidden/>
              </w:rPr>
              <w:fldChar w:fldCharType="end"/>
            </w:r>
          </w:hyperlink>
        </w:p>
        <w:p w:rsidR="00973252" w:rsidRDefault="006E395F">
          <w:pPr>
            <w:pStyle w:val="TM3"/>
            <w:tabs>
              <w:tab w:val="left" w:pos="1320"/>
              <w:tab w:val="right" w:leader="dot" w:pos="10762"/>
            </w:tabs>
            <w:rPr>
              <w:rFonts w:eastAsiaTheme="minorEastAsia"/>
              <w:noProof/>
              <w:lang w:eastAsia="fr-FR"/>
            </w:rPr>
          </w:pPr>
          <w:hyperlink w:anchor="_Toc318673620" w:history="1">
            <w:r w:rsidR="00973252" w:rsidRPr="00E674D0">
              <w:rPr>
                <w:rStyle w:val="Lienhypertexte"/>
                <w:noProof/>
              </w:rPr>
              <w:t>3.4.2</w:t>
            </w:r>
            <w:r w:rsidR="00973252">
              <w:rPr>
                <w:rFonts w:eastAsiaTheme="minorEastAsia"/>
                <w:noProof/>
                <w:lang w:eastAsia="fr-FR"/>
              </w:rPr>
              <w:tab/>
            </w:r>
            <w:r w:rsidR="00973252" w:rsidRPr="00E674D0">
              <w:rPr>
                <w:rStyle w:val="Lienhypertexte"/>
                <w:noProof/>
              </w:rPr>
              <w:t>Attribution</w:t>
            </w:r>
            <w:r w:rsidR="00973252">
              <w:rPr>
                <w:noProof/>
                <w:webHidden/>
              </w:rPr>
              <w:tab/>
            </w:r>
            <w:r>
              <w:rPr>
                <w:noProof/>
                <w:webHidden/>
              </w:rPr>
              <w:fldChar w:fldCharType="begin"/>
            </w:r>
            <w:r w:rsidR="00973252">
              <w:rPr>
                <w:noProof/>
                <w:webHidden/>
              </w:rPr>
              <w:instrText xml:space="preserve"> PAGEREF _Toc318673620 \h </w:instrText>
            </w:r>
            <w:r>
              <w:rPr>
                <w:noProof/>
                <w:webHidden/>
              </w:rPr>
            </w:r>
            <w:r>
              <w:rPr>
                <w:noProof/>
                <w:webHidden/>
              </w:rPr>
              <w:fldChar w:fldCharType="separate"/>
            </w:r>
            <w:r w:rsidR="0023035C">
              <w:rPr>
                <w:noProof/>
                <w:webHidden/>
              </w:rPr>
              <w:t>29</w:t>
            </w:r>
            <w:r>
              <w:rPr>
                <w:noProof/>
                <w:webHidden/>
              </w:rPr>
              <w:fldChar w:fldCharType="end"/>
            </w:r>
          </w:hyperlink>
        </w:p>
        <w:p w:rsidR="00973252" w:rsidRDefault="006E395F">
          <w:pPr>
            <w:pStyle w:val="TM3"/>
            <w:tabs>
              <w:tab w:val="left" w:pos="1320"/>
              <w:tab w:val="right" w:leader="dot" w:pos="10762"/>
            </w:tabs>
            <w:rPr>
              <w:rFonts w:eastAsiaTheme="minorEastAsia"/>
              <w:noProof/>
              <w:lang w:eastAsia="fr-FR"/>
            </w:rPr>
          </w:pPr>
          <w:hyperlink w:anchor="_Toc318673621" w:history="1">
            <w:r w:rsidR="00973252" w:rsidRPr="00E674D0">
              <w:rPr>
                <w:rStyle w:val="Lienhypertexte"/>
                <w:noProof/>
              </w:rPr>
              <w:t>3.4.3</w:t>
            </w:r>
            <w:r w:rsidR="00973252">
              <w:rPr>
                <w:rFonts w:eastAsiaTheme="minorEastAsia"/>
                <w:noProof/>
                <w:lang w:eastAsia="fr-FR"/>
              </w:rPr>
              <w:tab/>
            </w:r>
            <w:r w:rsidR="00973252" w:rsidRPr="00E674D0">
              <w:rPr>
                <w:rStyle w:val="Lienhypertexte"/>
                <w:noProof/>
              </w:rPr>
              <w:t>Passerelle par défaut</w:t>
            </w:r>
            <w:r w:rsidR="00973252">
              <w:rPr>
                <w:noProof/>
                <w:webHidden/>
              </w:rPr>
              <w:tab/>
            </w:r>
            <w:r>
              <w:rPr>
                <w:noProof/>
                <w:webHidden/>
              </w:rPr>
              <w:fldChar w:fldCharType="begin"/>
            </w:r>
            <w:r w:rsidR="00973252">
              <w:rPr>
                <w:noProof/>
                <w:webHidden/>
              </w:rPr>
              <w:instrText xml:space="preserve"> PAGEREF _Toc318673621 \h </w:instrText>
            </w:r>
            <w:r>
              <w:rPr>
                <w:noProof/>
                <w:webHidden/>
              </w:rPr>
            </w:r>
            <w:r>
              <w:rPr>
                <w:noProof/>
                <w:webHidden/>
              </w:rPr>
              <w:fldChar w:fldCharType="separate"/>
            </w:r>
            <w:r w:rsidR="0023035C">
              <w:rPr>
                <w:noProof/>
                <w:webHidden/>
              </w:rPr>
              <w:t>31</w:t>
            </w:r>
            <w:r>
              <w:rPr>
                <w:noProof/>
                <w:webHidden/>
              </w:rPr>
              <w:fldChar w:fldCharType="end"/>
            </w:r>
          </w:hyperlink>
        </w:p>
        <w:p w:rsidR="00973252" w:rsidRDefault="006E395F">
          <w:pPr>
            <w:pStyle w:val="TM3"/>
            <w:tabs>
              <w:tab w:val="left" w:pos="1320"/>
              <w:tab w:val="right" w:leader="dot" w:pos="10762"/>
            </w:tabs>
            <w:rPr>
              <w:rFonts w:eastAsiaTheme="minorEastAsia"/>
              <w:noProof/>
              <w:lang w:eastAsia="fr-FR"/>
            </w:rPr>
          </w:pPr>
          <w:hyperlink w:anchor="_Toc318673622" w:history="1">
            <w:r w:rsidR="00973252" w:rsidRPr="00E674D0">
              <w:rPr>
                <w:rStyle w:val="Lienhypertexte"/>
                <w:noProof/>
              </w:rPr>
              <w:t>3.4.4</w:t>
            </w:r>
            <w:r w:rsidR="00973252">
              <w:rPr>
                <w:rFonts w:eastAsiaTheme="minorEastAsia"/>
                <w:noProof/>
                <w:lang w:eastAsia="fr-FR"/>
              </w:rPr>
              <w:tab/>
            </w:r>
            <w:r w:rsidR="00973252" w:rsidRPr="00E674D0">
              <w:rPr>
                <w:rStyle w:val="Lienhypertexte"/>
                <w:noProof/>
              </w:rPr>
              <w:t>Constitution d’une adresse IPv4</w:t>
            </w:r>
            <w:r w:rsidR="00973252">
              <w:rPr>
                <w:noProof/>
                <w:webHidden/>
              </w:rPr>
              <w:tab/>
            </w:r>
            <w:r>
              <w:rPr>
                <w:noProof/>
                <w:webHidden/>
              </w:rPr>
              <w:fldChar w:fldCharType="begin"/>
            </w:r>
            <w:r w:rsidR="00973252">
              <w:rPr>
                <w:noProof/>
                <w:webHidden/>
              </w:rPr>
              <w:instrText xml:space="preserve"> PAGEREF _Toc318673622 \h </w:instrText>
            </w:r>
            <w:r>
              <w:rPr>
                <w:noProof/>
                <w:webHidden/>
              </w:rPr>
            </w:r>
            <w:r>
              <w:rPr>
                <w:noProof/>
                <w:webHidden/>
              </w:rPr>
              <w:fldChar w:fldCharType="separate"/>
            </w:r>
            <w:r w:rsidR="0023035C">
              <w:rPr>
                <w:noProof/>
                <w:webHidden/>
              </w:rPr>
              <w:t>31</w:t>
            </w:r>
            <w:r>
              <w:rPr>
                <w:noProof/>
                <w:webHidden/>
              </w:rPr>
              <w:fldChar w:fldCharType="end"/>
            </w:r>
          </w:hyperlink>
        </w:p>
        <w:p w:rsidR="00973252" w:rsidRDefault="006E395F">
          <w:pPr>
            <w:pStyle w:val="TM3"/>
            <w:tabs>
              <w:tab w:val="left" w:pos="1320"/>
              <w:tab w:val="right" w:leader="dot" w:pos="10762"/>
            </w:tabs>
            <w:rPr>
              <w:rFonts w:eastAsiaTheme="minorEastAsia"/>
              <w:noProof/>
              <w:lang w:eastAsia="fr-FR"/>
            </w:rPr>
          </w:pPr>
          <w:hyperlink w:anchor="_Toc318673623" w:history="1">
            <w:r w:rsidR="00973252" w:rsidRPr="00E674D0">
              <w:rPr>
                <w:rStyle w:val="Lienhypertexte"/>
                <w:noProof/>
              </w:rPr>
              <w:t>3.4.5</w:t>
            </w:r>
            <w:r w:rsidR="00973252">
              <w:rPr>
                <w:rFonts w:eastAsiaTheme="minorEastAsia"/>
                <w:noProof/>
                <w:lang w:eastAsia="fr-FR"/>
              </w:rPr>
              <w:tab/>
            </w:r>
            <w:r w:rsidR="00973252" w:rsidRPr="00E674D0">
              <w:rPr>
                <w:rStyle w:val="Lienhypertexte"/>
                <w:noProof/>
              </w:rPr>
              <w:t>Masque de sous-réseau</w:t>
            </w:r>
            <w:r w:rsidR="00973252">
              <w:rPr>
                <w:noProof/>
                <w:webHidden/>
              </w:rPr>
              <w:tab/>
            </w:r>
            <w:r>
              <w:rPr>
                <w:noProof/>
                <w:webHidden/>
              </w:rPr>
              <w:fldChar w:fldCharType="begin"/>
            </w:r>
            <w:r w:rsidR="00973252">
              <w:rPr>
                <w:noProof/>
                <w:webHidden/>
              </w:rPr>
              <w:instrText xml:space="preserve"> PAGEREF _Toc318673623 \h </w:instrText>
            </w:r>
            <w:r>
              <w:rPr>
                <w:noProof/>
                <w:webHidden/>
              </w:rPr>
            </w:r>
            <w:r>
              <w:rPr>
                <w:noProof/>
                <w:webHidden/>
              </w:rPr>
              <w:fldChar w:fldCharType="separate"/>
            </w:r>
            <w:r w:rsidR="0023035C">
              <w:rPr>
                <w:noProof/>
                <w:webHidden/>
              </w:rPr>
              <w:t>32</w:t>
            </w:r>
            <w:r>
              <w:rPr>
                <w:noProof/>
                <w:webHidden/>
              </w:rPr>
              <w:fldChar w:fldCharType="end"/>
            </w:r>
          </w:hyperlink>
        </w:p>
        <w:p w:rsidR="00973252" w:rsidRDefault="006E395F">
          <w:pPr>
            <w:pStyle w:val="TM3"/>
            <w:tabs>
              <w:tab w:val="left" w:pos="1320"/>
              <w:tab w:val="right" w:leader="dot" w:pos="10762"/>
            </w:tabs>
            <w:rPr>
              <w:rFonts w:eastAsiaTheme="minorEastAsia"/>
              <w:noProof/>
              <w:lang w:eastAsia="fr-FR"/>
            </w:rPr>
          </w:pPr>
          <w:hyperlink w:anchor="_Toc318673624" w:history="1">
            <w:r w:rsidR="00973252" w:rsidRPr="00E674D0">
              <w:rPr>
                <w:rStyle w:val="Lienhypertexte"/>
                <w:noProof/>
              </w:rPr>
              <w:t>3.4.6</w:t>
            </w:r>
            <w:r w:rsidR="00973252">
              <w:rPr>
                <w:rFonts w:eastAsiaTheme="minorEastAsia"/>
                <w:noProof/>
                <w:lang w:eastAsia="fr-FR"/>
              </w:rPr>
              <w:tab/>
            </w:r>
            <w:r w:rsidR="00973252" w:rsidRPr="00E674D0">
              <w:rPr>
                <w:rStyle w:val="Lienhypertexte"/>
                <w:noProof/>
              </w:rPr>
              <w:t>Les anciennes classes réseau</w:t>
            </w:r>
            <w:r w:rsidR="00973252">
              <w:rPr>
                <w:noProof/>
                <w:webHidden/>
              </w:rPr>
              <w:tab/>
            </w:r>
            <w:r>
              <w:rPr>
                <w:noProof/>
                <w:webHidden/>
              </w:rPr>
              <w:fldChar w:fldCharType="begin"/>
            </w:r>
            <w:r w:rsidR="00973252">
              <w:rPr>
                <w:noProof/>
                <w:webHidden/>
              </w:rPr>
              <w:instrText xml:space="preserve"> PAGEREF _Toc318673624 \h </w:instrText>
            </w:r>
            <w:r>
              <w:rPr>
                <w:noProof/>
                <w:webHidden/>
              </w:rPr>
            </w:r>
            <w:r>
              <w:rPr>
                <w:noProof/>
                <w:webHidden/>
              </w:rPr>
              <w:fldChar w:fldCharType="separate"/>
            </w:r>
            <w:r w:rsidR="0023035C">
              <w:rPr>
                <w:noProof/>
                <w:webHidden/>
              </w:rPr>
              <w:t>33</w:t>
            </w:r>
            <w:r>
              <w:rPr>
                <w:noProof/>
                <w:webHidden/>
              </w:rPr>
              <w:fldChar w:fldCharType="end"/>
            </w:r>
          </w:hyperlink>
        </w:p>
        <w:p w:rsidR="00973252" w:rsidRDefault="006E395F">
          <w:pPr>
            <w:pStyle w:val="TM3"/>
            <w:tabs>
              <w:tab w:val="left" w:pos="1320"/>
              <w:tab w:val="right" w:leader="dot" w:pos="10762"/>
            </w:tabs>
            <w:rPr>
              <w:rFonts w:eastAsiaTheme="minorEastAsia"/>
              <w:noProof/>
              <w:lang w:eastAsia="fr-FR"/>
            </w:rPr>
          </w:pPr>
          <w:hyperlink w:anchor="_Toc318673625" w:history="1">
            <w:r w:rsidR="00973252" w:rsidRPr="00E674D0">
              <w:rPr>
                <w:rStyle w:val="Lienhypertexte"/>
                <w:noProof/>
              </w:rPr>
              <w:t>3.4.7</w:t>
            </w:r>
            <w:r w:rsidR="00973252">
              <w:rPr>
                <w:rFonts w:eastAsiaTheme="minorEastAsia"/>
                <w:noProof/>
                <w:lang w:eastAsia="fr-FR"/>
              </w:rPr>
              <w:tab/>
            </w:r>
            <w:r w:rsidR="00973252" w:rsidRPr="00E674D0">
              <w:rPr>
                <w:rStyle w:val="Lienhypertexte"/>
                <w:noProof/>
              </w:rPr>
              <w:t>Plages d’adresse IPv4 exclues de l’adressage des hôtes</w:t>
            </w:r>
            <w:r w:rsidR="00973252">
              <w:rPr>
                <w:noProof/>
                <w:webHidden/>
              </w:rPr>
              <w:tab/>
            </w:r>
            <w:r>
              <w:rPr>
                <w:noProof/>
                <w:webHidden/>
              </w:rPr>
              <w:fldChar w:fldCharType="begin"/>
            </w:r>
            <w:r w:rsidR="00973252">
              <w:rPr>
                <w:noProof/>
                <w:webHidden/>
              </w:rPr>
              <w:instrText xml:space="preserve"> PAGEREF _Toc318673625 \h </w:instrText>
            </w:r>
            <w:r>
              <w:rPr>
                <w:noProof/>
                <w:webHidden/>
              </w:rPr>
            </w:r>
            <w:r>
              <w:rPr>
                <w:noProof/>
                <w:webHidden/>
              </w:rPr>
              <w:fldChar w:fldCharType="separate"/>
            </w:r>
            <w:r w:rsidR="0023035C">
              <w:rPr>
                <w:noProof/>
                <w:webHidden/>
              </w:rPr>
              <w:t>35</w:t>
            </w:r>
            <w:r>
              <w:rPr>
                <w:noProof/>
                <w:webHidden/>
              </w:rPr>
              <w:fldChar w:fldCharType="end"/>
            </w:r>
          </w:hyperlink>
        </w:p>
        <w:p w:rsidR="00973252" w:rsidRDefault="006E395F">
          <w:pPr>
            <w:pStyle w:val="TM2"/>
            <w:tabs>
              <w:tab w:val="left" w:pos="880"/>
              <w:tab w:val="right" w:leader="dot" w:pos="10762"/>
            </w:tabs>
            <w:rPr>
              <w:rFonts w:eastAsiaTheme="minorEastAsia"/>
              <w:noProof/>
              <w:lang w:eastAsia="fr-FR"/>
            </w:rPr>
          </w:pPr>
          <w:hyperlink w:anchor="_Toc318673626" w:history="1">
            <w:r w:rsidR="00973252" w:rsidRPr="00E674D0">
              <w:rPr>
                <w:rStyle w:val="Lienhypertexte"/>
                <w:noProof/>
              </w:rPr>
              <w:t>3.5</w:t>
            </w:r>
            <w:r w:rsidR="00973252">
              <w:rPr>
                <w:rFonts w:eastAsiaTheme="minorEastAsia"/>
                <w:noProof/>
                <w:lang w:eastAsia="fr-FR"/>
              </w:rPr>
              <w:tab/>
            </w:r>
            <w:r w:rsidR="00973252" w:rsidRPr="00E674D0">
              <w:rPr>
                <w:rStyle w:val="Lienhypertexte"/>
                <w:noProof/>
              </w:rPr>
              <w:t>Principe du routage</w:t>
            </w:r>
            <w:r w:rsidR="00973252">
              <w:rPr>
                <w:noProof/>
                <w:webHidden/>
              </w:rPr>
              <w:tab/>
            </w:r>
            <w:r>
              <w:rPr>
                <w:noProof/>
                <w:webHidden/>
              </w:rPr>
              <w:fldChar w:fldCharType="begin"/>
            </w:r>
            <w:r w:rsidR="00973252">
              <w:rPr>
                <w:noProof/>
                <w:webHidden/>
              </w:rPr>
              <w:instrText xml:space="preserve"> PAGEREF _Toc318673626 \h </w:instrText>
            </w:r>
            <w:r>
              <w:rPr>
                <w:noProof/>
                <w:webHidden/>
              </w:rPr>
            </w:r>
            <w:r>
              <w:rPr>
                <w:noProof/>
                <w:webHidden/>
              </w:rPr>
              <w:fldChar w:fldCharType="separate"/>
            </w:r>
            <w:r w:rsidR="0023035C">
              <w:rPr>
                <w:noProof/>
                <w:webHidden/>
              </w:rPr>
              <w:t>36</w:t>
            </w:r>
            <w:r>
              <w:rPr>
                <w:noProof/>
                <w:webHidden/>
              </w:rPr>
              <w:fldChar w:fldCharType="end"/>
            </w:r>
          </w:hyperlink>
        </w:p>
        <w:p w:rsidR="00973252" w:rsidRDefault="006E395F">
          <w:pPr>
            <w:pStyle w:val="TM2"/>
            <w:tabs>
              <w:tab w:val="left" w:pos="880"/>
              <w:tab w:val="right" w:leader="dot" w:pos="10762"/>
            </w:tabs>
            <w:rPr>
              <w:rFonts w:eastAsiaTheme="minorEastAsia"/>
              <w:noProof/>
              <w:lang w:eastAsia="fr-FR"/>
            </w:rPr>
          </w:pPr>
          <w:hyperlink w:anchor="_Toc318673627" w:history="1">
            <w:r w:rsidR="00973252" w:rsidRPr="00E674D0">
              <w:rPr>
                <w:rStyle w:val="Lienhypertexte"/>
                <w:noProof/>
              </w:rPr>
              <w:t>3.6</w:t>
            </w:r>
            <w:r w:rsidR="00973252">
              <w:rPr>
                <w:rFonts w:eastAsiaTheme="minorEastAsia"/>
                <w:noProof/>
                <w:lang w:eastAsia="fr-FR"/>
              </w:rPr>
              <w:tab/>
            </w:r>
            <w:r w:rsidR="00973252" w:rsidRPr="00E674D0">
              <w:rPr>
                <w:rStyle w:val="Lienhypertexte"/>
                <w:noProof/>
              </w:rPr>
              <w:t>Principe du nommage – Service DNS (Domaine Name System)</w:t>
            </w:r>
            <w:r w:rsidR="00973252">
              <w:rPr>
                <w:noProof/>
                <w:webHidden/>
              </w:rPr>
              <w:tab/>
            </w:r>
            <w:r>
              <w:rPr>
                <w:noProof/>
                <w:webHidden/>
              </w:rPr>
              <w:fldChar w:fldCharType="begin"/>
            </w:r>
            <w:r w:rsidR="00973252">
              <w:rPr>
                <w:noProof/>
                <w:webHidden/>
              </w:rPr>
              <w:instrText xml:space="preserve"> PAGEREF _Toc318673627 \h </w:instrText>
            </w:r>
            <w:r>
              <w:rPr>
                <w:noProof/>
                <w:webHidden/>
              </w:rPr>
            </w:r>
            <w:r>
              <w:rPr>
                <w:noProof/>
                <w:webHidden/>
              </w:rPr>
              <w:fldChar w:fldCharType="separate"/>
            </w:r>
            <w:r w:rsidR="0023035C">
              <w:rPr>
                <w:noProof/>
                <w:webHidden/>
              </w:rPr>
              <w:t>37</w:t>
            </w:r>
            <w:r>
              <w:rPr>
                <w:noProof/>
                <w:webHidden/>
              </w:rPr>
              <w:fldChar w:fldCharType="end"/>
            </w:r>
          </w:hyperlink>
        </w:p>
        <w:p w:rsidR="00973252" w:rsidRDefault="006E395F">
          <w:pPr>
            <w:pStyle w:val="TM2"/>
            <w:tabs>
              <w:tab w:val="left" w:pos="880"/>
              <w:tab w:val="right" w:leader="dot" w:pos="10762"/>
            </w:tabs>
            <w:rPr>
              <w:rFonts w:eastAsiaTheme="minorEastAsia"/>
              <w:noProof/>
              <w:lang w:eastAsia="fr-FR"/>
            </w:rPr>
          </w:pPr>
          <w:hyperlink w:anchor="_Toc318673628" w:history="1">
            <w:r w:rsidR="00973252" w:rsidRPr="00E674D0">
              <w:rPr>
                <w:rStyle w:val="Lienhypertexte"/>
                <w:noProof/>
              </w:rPr>
              <w:t>3.7</w:t>
            </w:r>
            <w:r w:rsidR="00973252">
              <w:rPr>
                <w:rFonts w:eastAsiaTheme="minorEastAsia"/>
                <w:noProof/>
                <w:lang w:eastAsia="fr-FR"/>
              </w:rPr>
              <w:tab/>
            </w:r>
            <w:r w:rsidR="00973252" w:rsidRPr="00E674D0">
              <w:rPr>
                <w:rStyle w:val="Lienhypertexte"/>
                <w:noProof/>
              </w:rPr>
              <w:t>Chemin suivit par l’information</w:t>
            </w:r>
            <w:r w:rsidR="00973252">
              <w:rPr>
                <w:noProof/>
                <w:webHidden/>
              </w:rPr>
              <w:tab/>
            </w:r>
            <w:r>
              <w:rPr>
                <w:noProof/>
                <w:webHidden/>
              </w:rPr>
              <w:fldChar w:fldCharType="begin"/>
            </w:r>
            <w:r w:rsidR="00973252">
              <w:rPr>
                <w:noProof/>
                <w:webHidden/>
              </w:rPr>
              <w:instrText xml:space="preserve"> PAGEREF _Toc318673628 \h </w:instrText>
            </w:r>
            <w:r>
              <w:rPr>
                <w:noProof/>
                <w:webHidden/>
              </w:rPr>
            </w:r>
            <w:r>
              <w:rPr>
                <w:noProof/>
                <w:webHidden/>
              </w:rPr>
              <w:fldChar w:fldCharType="separate"/>
            </w:r>
            <w:r w:rsidR="0023035C">
              <w:rPr>
                <w:noProof/>
                <w:webHidden/>
              </w:rPr>
              <w:t>39</w:t>
            </w:r>
            <w:r>
              <w:rPr>
                <w:noProof/>
                <w:webHidden/>
              </w:rPr>
              <w:fldChar w:fldCharType="end"/>
            </w:r>
          </w:hyperlink>
        </w:p>
        <w:p w:rsidR="00973252" w:rsidRDefault="006E395F">
          <w:pPr>
            <w:pStyle w:val="TM3"/>
            <w:tabs>
              <w:tab w:val="left" w:pos="1320"/>
              <w:tab w:val="right" w:leader="dot" w:pos="10762"/>
            </w:tabs>
            <w:rPr>
              <w:rFonts w:eastAsiaTheme="minorEastAsia"/>
              <w:noProof/>
              <w:lang w:eastAsia="fr-FR"/>
            </w:rPr>
          </w:pPr>
          <w:hyperlink w:anchor="_Toc318673629" w:history="1">
            <w:r w:rsidR="00973252" w:rsidRPr="00E674D0">
              <w:rPr>
                <w:rStyle w:val="Lienhypertexte"/>
                <w:noProof/>
              </w:rPr>
              <w:t>3.7.1</w:t>
            </w:r>
            <w:r w:rsidR="00973252">
              <w:rPr>
                <w:rFonts w:eastAsiaTheme="minorEastAsia"/>
                <w:noProof/>
                <w:lang w:eastAsia="fr-FR"/>
              </w:rPr>
              <w:tab/>
            </w:r>
            <w:r w:rsidR="00973252" w:rsidRPr="00E674D0">
              <w:rPr>
                <w:rStyle w:val="Lienhypertexte"/>
                <w:noProof/>
              </w:rPr>
              <w:t>La commande ping</w:t>
            </w:r>
            <w:r w:rsidR="00973252">
              <w:rPr>
                <w:noProof/>
                <w:webHidden/>
              </w:rPr>
              <w:tab/>
            </w:r>
            <w:r>
              <w:rPr>
                <w:noProof/>
                <w:webHidden/>
              </w:rPr>
              <w:fldChar w:fldCharType="begin"/>
            </w:r>
            <w:r w:rsidR="00973252">
              <w:rPr>
                <w:noProof/>
                <w:webHidden/>
              </w:rPr>
              <w:instrText xml:space="preserve"> PAGEREF _Toc318673629 \h </w:instrText>
            </w:r>
            <w:r>
              <w:rPr>
                <w:noProof/>
                <w:webHidden/>
              </w:rPr>
            </w:r>
            <w:r>
              <w:rPr>
                <w:noProof/>
                <w:webHidden/>
              </w:rPr>
              <w:fldChar w:fldCharType="separate"/>
            </w:r>
            <w:r w:rsidR="0023035C">
              <w:rPr>
                <w:noProof/>
                <w:webHidden/>
              </w:rPr>
              <w:t>39</w:t>
            </w:r>
            <w:r>
              <w:rPr>
                <w:noProof/>
                <w:webHidden/>
              </w:rPr>
              <w:fldChar w:fldCharType="end"/>
            </w:r>
          </w:hyperlink>
        </w:p>
        <w:p w:rsidR="00973252" w:rsidRDefault="006E395F">
          <w:pPr>
            <w:pStyle w:val="TM3"/>
            <w:tabs>
              <w:tab w:val="left" w:pos="1320"/>
              <w:tab w:val="right" w:leader="dot" w:pos="10762"/>
            </w:tabs>
            <w:rPr>
              <w:rFonts w:eastAsiaTheme="minorEastAsia"/>
              <w:noProof/>
              <w:lang w:eastAsia="fr-FR"/>
            </w:rPr>
          </w:pPr>
          <w:hyperlink w:anchor="_Toc318673630" w:history="1">
            <w:r w:rsidR="00973252" w:rsidRPr="00E674D0">
              <w:rPr>
                <w:rStyle w:val="Lienhypertexte"/>
                <w:noProof/>
              </w:rPr>
              <w:t>3.7.2</w:t>
            </w:r>
            <w:r w:rsidR="00973252">
              <w:rPr>
                <w:rFonts w:eastAsiaTheme="minorEastAsia"/>
                <w:noProof/>
                <w:lang w:eastAsia="fr-FR"/>
              </w:rPr>
              <w:tab/>
            </w:r>
            <w:r w:rsidR="00973252" w:rsidRPr="00E674D0">
              <w:rPr>
                <w:rStyle w:val="Lienhypertexte"/>
                <w:noProof/>
              </w:rPr>
              <w:t>La commande traceroute (tracert)</w:t>
            </w:r>
            <w:r w:rsidR="00973252">
              <w:rPr>
                <w:noProof/>
                <w:webHidden/>
              </w:rPr>
              <w:tab/>
            </w:r>
            <w:r>
              <w:rPr>
                <w:noProof/>
                <w:webHidden/>
              </w:rPr>
              <w:fldChar w:fldCharType="begin"/>
            </w:r>
            <w:r w:rsidR="00973252">
              <w:rPr>
                <w:noProof/>
                <w:webHidden/>
              </w:rPr>
              <w:instrText xml:space="preserve"> PAGEREF _Toc318673630 \h </w:instrText>
            </w:r>
            <w:r>
              <w:rPr>
                <w:noProof/>
                <w:webHidden/>
              </w:rPr>
            </w:r>
            <w:r>
              <w:rPr>
                <w:noProof/>
                <w:webHidden/>
              </w:rPr>
              <w:fldChar w:fldCharType="separate"/>
            </w:r>
            <w:r w:rsidR="0023035C">
              <w:rPr>
                <w:noProof/>
                <w:webHidden/>
              </w:rPr>
              <w:t>39</w:t>
            </w:r>
            <w:r>
              <w:rPr>
                <w:noProof/>
                <w:webHidden/>
              </w:rPr>
              <w:fldChar w:fldCharType="end"/>
            </w:r>
          </w:hyperlink>
        </w:p>
        <w:p w:rsidR="00973252" w:rsidRDefault="006E395F">
          <w:pPr>
            <w:pStyle w:val="TM3"/>
            <w:tabs>
              <w:tab w:val="left" w:pos="1320"/>
              <w:tab w:val="right" w:leader="dot" w:pos="10762"/>
            </w:tabs>
            <w:rPr>
              <w:rFonts w:eastAsiaTheme="minorEastAsia"/>
              <w:noProof/>
              <w:lang w:eastAsia="fr-FR"/>
            </w:rPr>
          </w:pPr>
          <w:hyperlink w:anchor="_Toc318673631" w:history="1">
            <w:r w:rsidR="00973252" w:rsidRPr="00E674D0">
              <w:rPr>
                <w:rStyle w:val="Lienhypertexte"/>
                <w:noProof/>
              </w:rPr>
              <w:t>3.7.3</w:t>
            </w:r>
            <w:r w:rsidR="00973252">
              <w:rPr>
                <w:rFonts w:eastAsiaTheme="minorEastAsia"/>
                <w:noProof/>
                <w:lang w:eastAsia="fr-FR"/>
              </w:rPr>
              <w:tab/>
            </w:r>
            <w:r w:rsidR="00973252" w:rsidRPr="00E674D0">
              <w:rPr>
                <w:rStyle w:val="Lienhypertexte"/>
                <w:noProof/>
              </w:rPr>
              <w:t>Analyse de l’entête d’un message électronique</w:t>
            </w:r>
            <w:r w:rsidR="00973252">
              <w:rPr>
                <w:noProof/>
                <w:webHidden/>
              </w:rPr>
              <w:tab/>
            </w:r>
            <w:r>
              <w:rPr>
                <w:noProof/>
                <w:webHidden/>
              </w:rPr>
              <w:fldChar w:fldCharType="begin"/>
            </w:r>
            <w:r w:rsidR="00973252">
              <w:rPr>
                <w:noProof/>
                <w:webHidden/>
              </w:rPr>
              <w:instrText xml:space="preserve"> PAGEREF _Toc318673631 \h </w:instrText>
            </w:r>
            <w:r>
              <w:rPr>
                <w:noProof/>
                <w:webHidden/>
              </w:rPr>
            </w:r>
            <w:r>
              <w:rPr>
                <w:noProof/>
                <w:webHidden/>
              </w:rPr>
              <w:fldChar w:fldCharType="separate"/>
            </w:r>
            <w:r w:rsidR="0023035C">
              <w:rPr>
                <w:noProof/>
                <w:webHidden/>
              </w:rPr>
              <w:t>41</w:t>
            </w:r>
            <w:r>
              <w:rPr>
                <w:noProof/>
                <w:webHidden/>
              </w:rPr>
              <w:fldChar w:fldCharType="end"/>
            </w:r>
          </w:hyperlink>
        </w:p>
        <w:p w:rsidR="00973252" w:rsidRDefault="006E395F">
          <w:pPr>
            <w:pStyle w:val="TM1"/>
            <w:tabs>
              <w:tab w:val="left" w:pos="440"/>
              <w:tab w:val="right" w:leader="dot" w:pos="10762"/>
            </w:tabs>
            <w:rPr>
              <w:rFonts w:eastAsiaTheme="minorEastAsia"/>
              <w:noProof/>
              <w:lang w:eastAsia="fr-FR"/>
            </w:rPr>
          </w:pPr>
          <w:hyperlink w:anchor="_Toc318673632" w:history="1">
            <w:r w:rsidR="00973252" w:rsidRPr="00E674D0">
              <w:rPr>
                <w:rStyle w:val="Lienhypertexte"/>
                <w:noProof/>
              </w:rPr>
              <w:t>4</w:t>
            </w:r>
            <w:r w:rsidR="00973252">
              <w:rPr>
                <w:rFonts w:eastAsiaTheme="minorEastAsia"/>
                <w:noProof/>
                <w:lang w:eastAsia="fr-FR"/>
              </w:rPr>
              <w:tab/>
            </w:r>
            <w:r w:rsidR="00973252" w:rsidRPr="00E674D0">
              <w:rPr>
                <w:rStyle w:val="Lienhypertexte"/>
                <w:noProof/>
              </w:rPr>
              <w:t>Outils de simulation</w:t>
            </w:r>
            <w:r w:rsidR="00973252">
              <w:rPr>
                <w:noProof/>
                <w:webHidden/>
              </w:rPr>
              <w:tab/>
            </w:r>
            <w:r>
              <w:rPr>
                <w:noProof/>
                <w:webHidden/>
              </w:rPr>
              <w:fldChar w:fldCharType="begin"/>
            </w:r>
            <w:r w:rsidR="00973252">
              <w:rPr>
                <w:noProof/>
                <w:webHidden/>
              </w:rPr>
              <w:instrText xml:space="preserve"> PAGEREF _Toc318673632 \h </w:instrText>
            </w:r>
            <w:r>
              <w:rPr>
                <w:noProof/>
                <w:webHidden/>
              </w:rPr>
            </w:r>
            <w:r>
              <w:rPr>
                <w:noProof/>
                <w:webHidden/>
              </w:rPr>
              <w:fldChar w:fldCharType="separate"/>
            </w:r>
            <w:r w:rsidR="0023035C">
              <w:rPr>
                <w:noProof/>
                <w:webHidden/>
              </w:rPr>
              <w:t>43</w:t>
            </w:r>
            <w:r>
              <w:rPr>
                <w:noProof/>
                <w:webHidden/>
              </w:rPr>
              <w:fldChar w:fldCharType="end"/>
            </w:r>
          </w:hyperlink>
        </w:p>
        <w:p w:rsidR="00973252" w:rsidRDefault="006E395F">
          <w:pPr>
            <w:pStyle w:val="TM2"/>
            <w:tabs>
              <w:tab w:val="left" w:pos="880"/>
              <w:tab w:val="right" w:leader="dot" w:pos="10762"/>
            </w:tabs>
            <w:rPr>
              <w:rFonts w:eastAsiaTheme="minorEastAsia"/>
              <w:noProof/>
              <w:lang w:eastAsia="fr-FR"/>
            </w:rPr>
          </w:pPr>
          <w:hyperlink w:anchor="_Toc318673633" w:history="1">
            <w:r w:rsidR="00973252" w:rsidRPr="00E674D0">
              <w:rPr>
                <w:rStyle w:val="Lienhypertexte"/>
                <w:noProof/>
              </w:rPr>
              <w:t>4.1</w:t>
            </w:r>
            <w:r w:rsidR="00973252">
              <w:rPr>
                <w:rFonts w:eastAsiaTheme="minorEastAsia"/>
                <w:noProof/>
                <w:lang w:eastAsia="fr-FR"/>
              </w:rPr>
              <w:tab/>
            </w:r>
            <w:r w:rsidR="00973252" w:rsidRPr="00E674D0">
              <w:rPr>
                <w:rStyle w:val="Lienhypertexte"/>
                <w:noProof/>
              </w:rPr>
              <w:t>Packet Tracer</w:t>
            </w:r>
            <w:r w:rsidR="00973252">
              <w:rPr>
                <w:noProof/>
                <w:webHidden/>
              </w:rPr>
              <w:tab/>
            </w:r>
            <w:r>
              <w:rPr>
                <w:noProof/>
                <w:webHidden/>
              </w:rPr>
              <w:fldChar w:fldCharType="begin"/>
            </w:r>
            <w:r w:rsidR="00973252">
              <w:rPr>
                <w:noProof/>
                <w:webHidden/>
              </w:rPr>
              <w:instrText xml:space="preserve"> PAGEREF _Toc318673633 \h </w:instrText>
            </w:r>
            <w:r>
              <w:rPr>
                <w:noProof/>
                <w:webHidden/>
              </w:rPr>
            </w:r>
            <w:r>
              <w:rPr>
                <w:noProof/>
                <w:webHidden/>
              </w:rPr>
              <w:fldChar w:fldCharType="separate"/>
            </w:r>
            <w:r w:rsidR="0023035C">
              <w:rPr>
                <w:noProof/>
                <w:webHidden/>
              </w:rPr>
              <w:t>43</w:t>
            </w:r>
            <w:r>
              <w:rPr>
                <w:noProof/>
                <w:webHidden/>
              </w:rPr>
              <w:fldChar w:fldCharType="end"/>
            </w:r>
          </w:hyperlink>
        </w:p>
        <w:p w:rsidR="00973252" w:rsidRDefault="006E395F">
          <w:pPr>
            <w:pStyle w:val="TM2"/>
            <w:tabs>
              <w:tab w:val="left" w:pos="880"/>
              <w:tab w:val="right" w:leader="dot" w:pos="10762"/>
            </w:tabs>
            <w:rPr>
              <w:rFonts w:eastAsiaTheme="minorEastAsia"/>
              <w:noProof/>
              <w:lang w:eastAsia="fr-FR"/>
            </w:rPr>
          </w:pPr>
          <w:hyperlink w:anchor="_Toc318673634" w:history="1">
            <w:r w:rsidR="00973252" w:rsidRPr="00E674D0">
              <w:rPr>
                <w:rStyle w:val="Lienhypertexte"/>
                <w:noProof/>
              </w:rPr>
              <w:t>4.2</w:t>
            </w:r>
            <w:r w:rsidR="00973252">
              <w:rPr>
                <w:rFonts w:eastAsiaTheme="minorEastAsia"/>
                <w:noProof/>
                <w:lang w:eastAsia="fr-FR"/>
              </w:rPr>
              <w:tab/>
            </w:r>
            <w:r w:rsidR="00973252" w:rsidRPr="00E674D0">
              <w:rPr>
                <w:rStyle w:val="Lienhypertexte"/>
                <w:noProof/>
              </w:rPr>
              <w:t>Le simulateur Réseau V3.0</w:t>
            </w:r>
            <w:r w:rsidR="00973252">
              <w:rPr>
                <w:noProof/>
                <w:webHidden/>
              </w:rPr>
              <w:tab/>
            </w:r>
            <w:r>
              <w:rPr>
                <w:noProof/>
                <w:webHidden/>
              </w:rPr>
              <w:fldChar w:fldCharType="begin"/>
            </w:r>
            <w:r w:rsidR="00973252">
              <w:rPr>
                <w:noProof/>
                <w:webHidden/>
              </w:rPr>
              <w:instrText xml:space="preserve"> PAGEREF _Toc318673634 \h </w:instrText>
            </w:r>
            <w:r>
              <w:rPr>
                <w:noProof/>
                <w:webHidden/>
              </w:rPr>
            </w:r>
            <w:r>
              <w:rPr>
                <w:noProof/>
                <w:webHidden/>
              </w:rPr>
              <w:fldChar w:fldCharType="separate"/>
            </w:r>
            <w:r w:rsidR="0023035C">
              <w:rPr>
                <w:noProof/>
                <w:webHidden/>
              </w:rPr>
              <w:t>43</w:t>
            </w:r>
            <w:r>
              <w:rPr>
                <w:noProof/>
                <w:webHidden/>
              </w:rPr>
              <w:fldChar w:fldCharType="end"/>
            </w:r>
          </w:hyperlink>
        </w:p>
        <w:p w:rsidR="00973252" w:rsidRDefault="006E395F">
          <w:pPr>
            <w:pStyle w:val="TM2"/>
            <w:tabs>
              <w:tab w:val="left" w:pos="880"/>
              <w:tab w:val="right" w:leader="dot" w:pos="10762"/>
            </w:tabs>
            <w:rPr>
              <w:rFonts w:eastAsiaTheme="minorEastAsia"/>
              <w:noProof/>
              <w:lang w:eastAsia="fr-FR"/>
            </w:rPr>
          </w:pPr>
          <w:hyperlink w:anchor="_Toc318673635" w:history="1">
            <w:r w:rsidR="00973252" w:rsidRPr="00E674D0">
              <w:rPr>
                <w:rStyle w:val="Lienhypertexte"/>
                <w:noProof/>
              </w:rPr>
              <w:t>4.3</w:t>
            </w:r>
            <w:r w:rsidR="00973252">
              <w:rPr>
                <w:rFonts w:eastAsiaTheme="minorEastAsia"/>
                <w:noProof/>
                <w:lang w:eastAsia="fr-FR"/>
              </w:rPr>
              <w:tab/>
            </w:r>
            <w:r w:rsidR="00973252" w:rsidRPr="00E674D0">
              <w:rPr>
                <w:rStyle w:val="Lienhypertexte"/>
                <w:noProof/>
              </w:rPr>
              <w:t>Le simulateur réseau de Pierre Loisel (Réseau Certa)</w:t>
            </w:r>
            <w:r w:rsidR="00973252">
              <w:rPr>
                <w:noProof/>
                <w:webHidden/>
              </w:rPr>
              <w:tab/>
            </w:r>
            <w:r>
              <w:rPr>
                <w:noProof/>
                <w:webHidden/>
              </w:rPr>
              <w:fldChar w:fldCharType="begin"/>
            </w:r>
            <w:r w:rsidR="00973252">
              <w:rPr>
                <w:noProof/>
                <w:webHidden/>
              </w:rPr>
              <w:instrText xml:space="preserve"> PAGEREF _Toc318673635 \h </w:instrText>
            </w:r>
            <w:r>
              <w:rPr>
                <w:noProof/>
                <w:webHidden/>
              </w:rPr>
            </w:r>
            <w:r>
              <w:rPr>
                <w:noProof/>
                <w:webHidden/>
              </w:rPr>
              <w:fldChar w:fldCharType="separate"/>
            </w:r>
            <w:r w:rsidR="0023035C">
              <w:rPr>
                <w:noProof/>
                <w:webHidden/>
              </w:rPr>
              <w:t>44</w:t>
            </w:r>
            <w:r>
              <w:rPr>
                <w:noProof/>
                <w:webHidden/>
              </w:rPr>
              <w:fldChar w:fldCharType="end"/>
            </w:r>
          </w:hyperlink>
        </w:p>
        <w:p w:rsidR="00973252" w:rsidRDefault="006E395F">
          <w:pPr>
            <w:pStyle w:val="TM2"/>
            <w:tabs>
              <w:tab w:val="left" w:pos="880"/>
              <w:tab w:val="right" w:leader="dot" w:pos="10762"/>
            </w:tabs>
            <w:rPr>
              <w:rFonts w:eastAsiaTheme="minorEastAsia"/>
              <w:noProof/>
              <w:lang w:eastAsia="fr-FR"/>
            </w:rPr>
          </w:pPr>
          <w:hyperlink w:anchor="_Toc318673636" w:history="1">
            <w:r w:rsidR="00973252" w:rsidRPr="00E674D0">
              <w:rPr>
                <w:rStyle w:val="Lienhypertexte"/>
                <w:noProof/>
              </w:rPr>
              <w:t>4.4</w:t>
            </w:r>
            <w:r w:rsidR="00973252">
              <w:rPr>
                <w:rFonts w:eastAsiaTheme="minorEastAsia"/>
                <w:noProof/>
                <w:lang w:eastAsia="fr-FR"/>
              </w:rPr>
              <w:tab/>
            </w:r>
            <w:r w:rsidR="00973252" w:rsidRPr="00E674D0">
              <w:rPr>
                <w:rStyle w:val="Lienhypertexte"/>
                <w:noProof/>
              </w:rPr>
              <w:t>GNS3 (graphical network simulator)</w:t>
            </w:r>
            <w:r w:rsidR="00973252">
              <w:rPr>
                <w:noProof/>
                <w:webHidden/>
              </w:rPr>
              <w:tab/>
            </w:r>
            <w:r>
              <w:rPr>
                <w:noProof/>
                <w:webHidden/>
              </w:rPr>
              <w:fldChar w:fldCharType="begin"/>
            </w:r>
            <w:r w:rsidR="00973252">
              <w:rPr>
                <w:noProof/>
                <w:webHidden/>
              </w:rPr>
              <w:instrText xml:space="preserve"> PAGEREF _Toc318673636 \h </w:instrText>
            </w:r>
            <w:r>
              <w:rPr>
                <w:noProof/>
                <w:webHidden/>
              </w:rPr>
            </w:r>
            <w:r>
              <w:rPr>
                <w:noProof/>
                <w:webHidden/>
              </w:rPr>
              <w:fldChar w:fldCharType="separate"/>
            </w:r>
            <w:r w:rsidR="0023035C">
              <w:rPr>
                <w:noProof/>
                <w:webHidden/>
              </w:rPr>
              <w:t>45</w:t>
            </w:r>
            <w:r>
              <w:rPr>
                <w:noProof/>
                <w:webHidden/>
              </w:rPr>
              <w:fldChar w:fldCharType="end"/>
            </w:r>
          </w:hyperlink>
        </w:p>
        <w:p w:rsidR="00973252" w:rsidRDefault="006E395F">
          <w:pPr>
            <w:pStyle w:val="TM1"/>
            <w:tabs>
              <w:tab w:val="left" w:pos="440"/>
              <w:tab w:val="right" w:leader="dot" w:pos="10762"/>
            </w:tabs>
            <w:rPr>
              <w:rFonts w:eastAsiaTheme="minorEastAsia"/>
              <w:noProof/>
              <w:lang w:eastAsia="fr-FR"/>
            </w:rPr>
          </w:pPr>
          <w:hyperlink w:anchor="_Toc318673637" w:history="1">
            <w:r w:rsidR="00973252" w:rsidRPr="00E674D0">
              <w:rPr>
                <w:rStyle w:val="Lienhypertexte"/>
                <w:noProof/>
              </w:rPr>
              <w:t>5</w:t>
            </w:r>
            <w:r w:rsidR="00973252">
              <w:rPr>
                <w:rFonts w:eastAsiaTheme="minorEastAsia"/>
                <w:noProof/>
                <w:lang w:eastAsia="fr-FR"/>
              </w:rPr>
              <w:tab/>
            </w:r>
            <w:r w:rsidR="00973252" w:rsidRPr="00E674D0">
              <w:rPr>
                <w:rStyle w:val="Lienhypertexte"/>
                <w:noProof/>
              </w:rPr>
              <w:t>Références</w:t>
            </w:r>
            <w:r w:rsidR="00973252">
              <w:rPr>
                <w:noProof/>
                <w:webHidden/>
              </w:rPr>
              <w:tab/>
            </w:r>
            <w:r>
              <w:rPr>
                <w:noProof/>
                <w:webHidden/>
              </w:rPr>
              <w:fldChar w:fldCharType="begin"/>
            </w:r>
            <w:r w:rsidR="00973252">
              <w:rPr>
                <w:noProof/>
                <w:webHidden/>
              </w:rPr>
              <w:instrText xml:space="preserve"> PAGEREF _Toc318673637 \h </w:instrText>
            </w:r>
            <w:r>
              <w:rPr>
                <w:noProof/>
                <w:webHidden/>
              </w:rPr>
            </w:r>
            <w:r>
              <w:rPr>
                <w:noProof/>
                <w:webHidden/>
              </w:rPr>
              <w:fldChar w:fldCharType="separate"/>
            </w:r>
            <w:r w:rsidR="0023035C">
              <w:rPr>
                <w:noProof/>
                <w:webHidden/>
              </w:rPr>
              <w:t>45</w:t>
            </w:r>
            <w:r>
              <w:rPr>
                <w:noProof/>
                <w:webHidden/>
              </w:rPr>
              <w:fldChar w:fldCharType="end"/>
            </w:r>
          </w:hyperlink>
        </w:p>
        <w:p w:rsidR="000E380A" w:rsidRDefault="006E395F">
          <w:r>
            <w:fldChar w:fldCharType="end"/>
          </w:r>
        </w:p>
      </w:sdtContent>
    </w:sdt>
    <w:p w:rsidR="00E60E18" w:rsidRDefault="00E60E18" w:rsidP="004E7F63">
      <w:pPr>
        <w:sectPr w:rsidR="00E60E18" w:rsidSect="002C45FC">
          <w:headerReference w:type="default" r:id="rId9"/>
          <w:footerReference w:type="default" r:id="rId10"/>
          <w:pgSz w:w="11906" w:h="16838"/>
          <w:pgMar w:top="851" w:right="567" w:bottom="1134" w:left="567" w:header="425" w:footer="0" w:gutter="0"/>
          <w:cols w:space="708"/>
          <w:docGrid w:linePitch="360"/>
        </w:sectPr>
      </w:pPr>
    </w:p>
    <w:p w:rsidR="004C5D47" w:rsidRDefault="00C05B7F" w:rsidP="00811510">
      <w:pPr>
        <w:pStyle w:val="Titre1"/>
      </w:pPr>
      <w:bookmarkStart w:id="0" w:name="_Toc318673588"/>
      <w:r w:rsidRPr="00C05B7F">
        <w:lastRenderedPageBreak/>
        <w:t>Vivre dans un monde en réseau</w:t>
      </w:r>
      <w:bookmarkEnd w:id="0"/>
    </w:p>
    <w:p w:rsidR="00FC5FC3" w:rsidRDefault="00FC5FC3" w:rsidP="00FC5FC3">
      <w:pPr>
        <w:pStyle w:val="Titre2"/>
      </w:pPr>
      <w:bookmarkStart w:id="1" w:name="_Toc318673589"/>
      <w:r w:rsidRPr="00FC5FC3">
        <w:t>Adaptation des réseaux à notre mode de vie :</w:t>
      </w:r>
      <w:bookmarkEnd w:id="1"/>
    </w:p>
    <w:p w:rsidR="00FC5FC3" w:rsidRDefault="00FC5FC3" w:rsidP="001522C7">
      <w:pPr>
        <w:ind w:left="993"/>
      </w:pPr>
      <w:r>
        <w:t xml:space="preserve">Parmi les éléments essentiels à l’existence humaine, le besoin de communiquer arrive juste après le besoin de survie. Le besoin de communiquer est aussi important pour nous que l’air, l’eau, la nourriture et le gîte. </w:t>
      </w:r>
    </w:p>
    <w:p w:rsidR="00FC5FC3" w:rsidRDefault="00FC5FC3" w:rsidP="001522C7">
      <w:pPr>
        <w:spacing w:after="120"/>
        <w:ind w:left="992"/>
      </w:pPr>
      <w:r>
        <w:t>Les méthodes dont nous nous servons pour partager idées et informations changent et évoluent sans cesse. Si le réseau humain se limitait autrefois à des conversations en face à face, aujourd’hui les découvertes en matière de supports étendent sans cesse la portée de nos communications. De la presse écrite à la télévision, chaque innovation a développé et amélioré nos moyens de communication.</w:t>
      </w:r>
    </w:p>
    <w:tbl>
      <w:tblPr>
        <w:tblStyle w:val="Grilledutableau"/>
        <w:tblW w:w="0" w:type="auto"/>
        <w:tblInd w:w="1101" w:type="dxa"/>
        <w:tblLook w:val="04A0"/>
      </w:tblPr>
      <w:tblGrid>
        <w:gridCol w:w="1862"/>
        <w:gridCol w:w="4094"/>
        <w:gridCol w:w="3932"/>
      </w:tblGrid>
      <w:tr w:rsidR="001522C7" w:rsidTr="00D82573">
        <w:tc>
          <w:tcPr>
            <w:tcW w:w="2536" w:type="dxa"/>
            <w:vAlign w:val="center"/>
          </w:tcPr>
          <w:p w:rsidR="001522C7" w:rsidRDefault="00E54B3D" w:rsidP="00D82573">
            <w:pPr>
              <w:spacing w:before="0"/>
              <w:ind w:left="-108"/>
              <w:jc w:val="center"/>
            </w:pPr>
            <w:r>
              <w:rPr>
                <w:noProof/>
                <w:lang w:eastAsia="fr-FR"/>
              </w:rPr>
              <w:drawing>
                <wp:inline distT="0" distB="0" distL="0" distR="0">
                  <wp:extent cx="1128432" cy="1446272"/>
                  <wp:effectExtent l="19050" t="0" r="0"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128611" cy="1446501"/>
                          </a:xfrm>
                          <a:prstGeom prst="rect">
                            <a:avLst/>
                          </a:prstGeom>
                          <a:noFill/>
                          <a:ln w="9525">
                            <a:noFill/>
                            <a:miter lim="800000"/>
                            <a:headEnd/>
                            <a:tailEnd/>
                          </a:ln>
                        </pic:spPr>
                      </pic:pic>
                    </a:graphicData>
                  </a:graphic>
                </wp:inline>
              </w:drawing>
            </w:r>
          </w:p>
          <w:p w:rsidR="00D82573" w:rsidRDefault="00D82573" w:rsidP="00D82573">
            <w:pPr>
              <w:spacing w:before="0"/>
              <w:ind w:left="-108"/>
              <w:jc w:val="center"/>
            </w:pPr>
          </w:p>
          <w:p w:rsidR="00D82573" w:rsidRPr="00243980" w:rsidRDefault="00243980" w:rsidP="00D82573">
            <w:pPr>
              <w:spacing w:before="0"/>
              <w:ind w:left="-108"/>
              <w:jc w:val="center"/>
              <w:rPr>
                <w:sz w:val="16"/>
                <w:szCs w:val="16"/>
              </w:rPr>
            </w:pPr>
            <w:r w:rsidRPr="00243980">
              <w:rPr>
                <w:sz w:val="16"/>
                <w:szCs w:val="16"/>
              </w:rPr>
              <w:t>Pierre de Rosette</w:t>
            </w:r>
          </w:p>
          <w:p w:rsidR="00243980" w:rsidRDefault="00243980" w:rsidP="00D82573">
            <w:pPr>
              <w:spacing w:before="0"/>
              <w:ind w:left="-108"/>
              <w:jc w:val="center"/>
            </w:pPr>
            <w:r w:rsidRPr="00243980">
              <w:rPr>
                <w:sz w:val="16"/>
                <w:szCs w:val="16"/>
              </w:rPr>
              <w:t xml:space="preserve">British </w:t>
            </w:r>
            <w:proofErr w:type="spellStart"/>
            <w:r w:rsidRPr="00243980">
              <w:rPr>
                <w:sz w:val="16"/>
                <w:szCs w:val="16"/>
              </w:rPr>
              <w:t>Museum</w:t>
            </w:r>
            <w:proofErr w:type="spellEnd"/>
          </w:p>
        </w:tc>
        <w:tc>
          <w:tcPr>
            <w:tcW w:w="3638" w:type="dxa"/>
            <w:vAlign w:val="center"/>
          </w:tcPr>
          <w:p w:rsidR="001522C7" w:rsidRDefault="00D82573" w:rsidP="00D82573">
            <w:pPr>
              <w:spacing w:before="0"/>
              <w:ind w:left="-108"/>
              <w:jc w:val="center"/>
            </w:pPr>
            <w:r w:rsidRPr="00D82573">
              <w:rPr>
                <w:noProof/>
                <w:lang w:eastAsia="fr-FR"/>
              </w:rPr>
              <w:drawing>
                <wp:inline distT="0" distB="0" distL="0" distR="0">
                  <wp:extent cx="2592287" cy="2045476"/>
                  <wp:effectExtent l="19050" t="0" r="0" b="0"/>
                  <wp:docPr id="12" name="Image 3"/>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2" cstate="print"/>
                          <a:srcRect/>
                          <a:stretch>
                            <a:fillRect/>
                          </a:stretch>
                        </pic:blipFill>
                        <pic:spPr bwMode="auto">
                          <a:xfrm>
                            <a:off x="0" y="0"/>
                            <a:ext cx="2592287" cy="2045476"/>
                          </a:xfrm>
                          <a:prstGeom prst="rect">
                            <a:avLst/>
                          </a:prstGeom>
                          <a:noFill/>
                          <a:ln w="9525">
                            <a:noFill/>
                            <a:miter lim="800000"/>
                            <a:headEnd/>
                            <a:tailEnd/>
                          </a:ln>
                        </pic:spPr>
                      </pic:pic>
                    </a:graphicData>
                  </a:graphic>
                </wp:inline>
              </w:drawing>
            </w:r>
          </w:p>
          <w:p w:rsidR="00243980" w:rsidRPr="00243980" w:rsidRDefault="00243980" w:rsidP="00D82573">
            <w:pPr>
              <w:spacing w:before="0"/>
              <w:ind w:left="-108"/>
              <w:jc w:val="center"/>
              <w:rPr>
                <w:sz w:val="16"/>
                <w:szCs w:val="16"/>
              </w:rPr>
            </w:pPr>
            <w:proofErr w:type="spellStart"/>
            <w:r w:rsidRPr="00243980">
              <w:rPr>
                <w:sz w:val="16"/>
                <w:szCs w:val="16"/>
              </w:rPr>
              <w:t>Phidippidès</w:t>
            </w:r>
            <w:proofErr w:type="spellEnd"/>
            <w:r w:rsidRPr="00243980">
              <w:rPr>
                <w:sz w:val="16"/>
                <w:szCs w:val="16"/>
              </w:rPr>
              <w:t xml:space="preserve"> annonce la victoire de Marathon</w:t>
            </w:r>
          </w:p>
          <w:p w:rsidR="00243980" w:rsidRDefault="00243980" w:rsidP="00D82573">
            <w:pPr>
              <w:spacing w:before="0"/>
              <w:ind w:left="-108"/>
              <w:jc w:val="center"/>
            </w:pPr>
            <w:r w:rsidRPr="00243980">
              <w:rPr>
                <w:sz w:val="16"/>
                <w:szCs w:val="16"/>
              </w:rPr>
              <w:t xml:space="preserve">Luc-Olivier </w:t>
            </w:r>
            <w:proofErr w:type="spellStart"/>
            <w:r w:rsidRPr="00243980">
              <w:rPr>
                <w:sz w:val="16"/>
                <w:szCs w:val="16"/>
              </w:rPr>
              <w:t>Merson</w:t>
            </w:r>
            <w:proofErr w:type="spellEnd"/>
            <w:r w:rsidRPr="00243980">
              <w:rPr>
                <w:sz w:val="16"/>
                <w:szCs w:val="16"/>
              </w:rPr>
              <w:t>, 1869</w:t>
            </w:r>
          </w:p>
        </w:tc>
        <w:tc>
          <w:tcPr>
            <w:tcW w:w="3638" w:type="dxa"/>
            <w:vAlign w:val="center"/>
          </w:tcPr>
          <w:p w:rsidR="001522C7" w:rsidRDefault="00D82573" w:rsidP="00D82573">
            <w:pPr>
              <w:spacing w:before="0"/>
              <w:ind w:left="-108"/>
              <w:jc w:val="center"/>
            </w:pPr>
            <w:r w:rsidRPr="00D82573">
              <w:rPr>
                <w:noProof/>
                <w:lang w:eastAsia="fr-FR"/>
              </w:rPr>
              <w:drawing>
                <wp:inline distT="0" distB="0" distL="0" distR="0">
                  <wp:extent cx="2485711" cy="1656184"/>
                  <wp:effectExtent l="19050" t="0" r="0" b="0"/>
                  <wp:docPr id="14" name="Image 4"/>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3" cstate="print"/>
                          <a:srcRect/>
                          <a:stretch>
                            <a:fillRect/>
                          </a:stretch>
                        </pic:blipFill>
                        <pic:spPr bwMode="auto">
                          <a:xfrm>
                            <a:off x="0" y="0"/>
                            <a:ext cx="2485711" cy="1656184"/>
                          </a:xfrm>
                          <a:prstGeom prst="rect">
                            <a:avLst/>
                          </a:prstGeom>
                          <a:noFill/>
                          <a:ln w="9525">
                            <a:noFill/>
                            <a:miter lim="800000"/>
                            <a:headEnd/>
                            <a:tailEnd/>
                          </a:ln>
                        </pic:spPr>
                      </pic:pic>
                    </a:graphicData>
                  </a:graphic>
                </wp:inline>
              </w:drawing>
            </w:r>
          </w:p>
          <w:p w:rsidR="005F2E15" w:rsidRDefault="00431725" w:rsidP="00D82573">
            <w:pPr>
              <w:spacing w:before="0"/>
              <w:ind w:left="-108"/>
              <w:jc w:val="center"/>
              <w:rPr>
                <w:sz w:val="16"/>
                <w:szCs w:val="16"/>
              </w:rPr>
            </w:pPr>
            <w:r w:rsidRPr="00431725">
              <w:rPr>
                <w:sz w:val="16"/>
                <w:szCs w:val="16"/>
              </w:rPr>
              <w:t>Installation satellite de la quatrième conférence Panafricaine Mondiale des Radios Communautaires</w:t>
            </w:r>
          </w:p>
          <w:p w:rsidR="00431725" w:rsidRPr="00431725" w:rsidRDefault="00431725" w:rsidP="00D82573">
            <w:pPr>
              <w:spacing w:before="0"/>
              <w:ind w:left="-108"/>
              <w:jc w:val="center"/>
              <w:rPr>
                <w:sz w:val="16"/>
                <w:szCs w:val="16"/>
              </w:rPr>
            </w:pPr>
            <w:r>
              <w:rPr>
                <w:sz w:val="16"/>
                <w:szCs w:val="16"/>
              </w:rPr>
              <w:t>Côte d’Ivoire 2009</w:t>
            </w:r>
          </w:p>
        </w:tc>
      </w:tr>
    </w:tbl>
    <w:p w:rsidR="00431725" w:rsidRDefault="00431725" w:rsidP="003255E7">
      <w:pPr>
        <w:ind w:left="993"/>
      </w:pPr>
      <w:r w:rsidRPr="00431725">
        <w:t>Des moyens de communication autrefois séparés et bien distincts convergent maintenant sur une plateforme commune.</w:t>
      </w:r>
      <w:r>
        <w:t xml:space="preserve"> Les réseaux classiques de transfert de données téléphoniques, de radio, de télévision ou informatiques intègrent tous leur propre version des éléments de base constituant les réseaux. Autrefois, chacun de ces services nécessitait une technologie différente pour acheminer son signal de communication particulier. En outre, chaque service avait son propre ensemble de règles et de normes destiné à assurer le succès des communications de ses services sur un support spécifique.</w:t>
      </w:r>
    </w:p>
    <w:p w:rsidR="00431725" w:rsidRDefault="00431725" w:rsidP="003255E7">
      <w:pPr>
        <w:ind w:left="993"/>
      </w:pPr>
      <w:r>
        <w:t>Les progrès technologiques nous permettent aujourd’hui de réunir ces réseaux disparates sur une même plateforme, une plateforme définie comme étant un réseau convergent. Le fait que les flux (circulation) vocaux, vidéo et de données empruntent le même réseau rend inutile la création et la maintenance de réseaux séparés. Si de nombreux points de contact et périphériques spécialisés (par exemple des ordinateurs personnels, téléphones, télévisions, assistants personnels et lecteurs sur le point de vente) continuent à cohabiter sur un réseau convergent, l’infrastructure réseau, quant à elle, est unique et commune.</w:t>
      </w:r>
    </w:p>
    <w:tbl>
      <w:tblPr>
        <w:tblStyle w:val="Grilledutableau"/>
        <w:tblW w:w="0" w:type="auto"/>
        <w:tblInd w:w="993" w:type="dxa"/>
        <w:tblLook w:val="04A0"/>
      </w:tblPr>
      <w:tblGrid>
        <w:gridCol w:w="4952"/>
        <w:gridCol w:w="5044"/>
      </w:tblGrid>
      <w:tr w:rsidR="003255E7" w:rsidTr="003255E7">
        <w:tc>
          <w:tcPr>
            <w:tcW w:w="5456" w:type="dxa"/>
          </w:tcPr>
          <w:p w:rsidR="003255E7" w:rsidRDefault="003255E7" w:rsidP="003255E7">
            <w:pPr>
              <w:spacing w:before="0"/>
            </w:pPr>
            <w:r w:rsidRPr="003255E7">
              <w:rPr>
                <w:noProof/>
                <w:lang w:eastAsia="fr-FR"/>
              </w:rPr>
              <w:drawing>
                <wp:inline distT="0" distB="0" distL="0" distR="0">
                  <wp:extent cx="3046880" cy="2300942"/>
                  <wp:effectExtent l="19050" t="0" r="1120" b="0"/>
                  <wp:docPr id="19" name="Image 5"/>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14" cstate="print"/>
                          <a:srcRect/>
                          <a:stretch>
                            <a:fillRect/>
                          </a:stretch>
                        </pic:blipFill>
                        <pic:spPr bwMode="auto">
                          <a:xfrm>
                            <a:off x="0" y="0"/>
                            <a:ext cx="3047422" cy="2301352"/>
                          </a:xfrm>
                          <a:prstGeom prst="rect">
                            <a:avLst/>
                          </a:prstGeom>
                          <a:noFill/>
                          <a:ln w="9525">
                            <a:noFill/>
                            <a:miter lim="800000"/>
                            <a:headEnd/>
                            <a:tailEnd/>
                          </a:ln>
                        </pic:spPr>
                      </pic:pic>
                    </a:graphicData>
                  </a:graphic>
                </wp:inline>
              </w:drawing>
            </w:r>
          </w:p>
          <w:p w:rsidR="003255E7" w:rsidRDefault="003255E7" w:rsidP="003255E7">
            <w:pPr>
              <w:spacing w:before="0"/>
              <w:jc w:val="center"/>
            </w:pPr>
            <w:r>
              <w:t>Autrefois, réseaux de communications séparés</w:t>
            </w:r>
          </w:p>
        </w:tc>
        <w:tc>
          <w:tcPr>
            <w:tcW w:w="5457" w:type="dxa"/>
          </w:tcPr>
          <w:p w:rsidR="003255E7" w:rsidRDefault="003255E7" w:rsidP="003255E7">
            <w:pPr>
              <w:spacing w:before="0"/>
            </w:pPr>
            <w:r w:rsidRPr="003255E7">
              <w:rPr>
                <w:noProof/>
                <w:lang w:eastAsia="fr-FR"/>
              </w:rPr>
              <w:drawing>
                <wp:inline distT="0" distB="0" distL="0" distR="0">
                  <wp:extent cx="3106644" cy="2300942"/>
                  <wp:effectExtent l="19050" t="0" r="0" b="0"/>
                  <wp:docPr id="20" name="Image 7"/>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3107794" cy="2301794"/>
                          </a:xfrm>
                          <a:prstGeom prst="rect">
                            <a:avLst/>
                          </a:prstGeom>
                          <a:noFill/>
                          <a:ln w="9525">
                            <a:noFill/>
                            <a:miter lim="800000"/>
                            <a:headEnd/>
                            <a:tailEnd/>
                          </a:ln>
                        </pic:spPr>
                      </pic:pic>
                    </a:graphicData>
                  </a:graphic>
                </wp:inline>
              </w:drawing>
            </w:r>
          </w:p>
          <w:p w:rsidR="003255E7" w:rsidRDefault="003255E7" w:rsidP="003255E7">
            <w:pPr>
              <w:spacing w:before="0"/>
              <w:jc w:val="center"/>
            </w:pPr>
            <w:r>
              <w:t>Aujourd’hui, réseaux convergents</w:t>
            </w:r>
          </w:p>
        </w:tc>
      </w:tr>
    </w:tbl>
    <w:p w:rsidR="003255E7" w:rsidRDefault="003255E7" w:rsidP="003255E7">
      <w:pPr>
        <w:ind w:left="993"/>
      </w:pPr>
      <w:r>
        <w:t>À l’image de tous les progrès dans le domaine des technologies de la communication, la création et l’interconnexion de réseaux de données ont un profond impact sur la société.</w:t>
      </w:r>
    </w:p>
    <w:p w:rsidR="003255E7" w:rsidRDefault="003255E7" w:rsidP="003255E7">
      <w:pPr>
        <w:ind w:left="993"/>
      </w:pPr>
      <w:r w:rsidRPr="003255E7">
        <w:lastRenderedPageBreak/>
        <w:t>La nature instantanée des communications sur Internet encourage la formation de communautés internationales. Ces communautés favorisent à leur tour des interactions sociales pour lesquelles géographie et fuseaux horaires n’ont aucune importance.</w:t>
      </w:r>
    </w:p>
    <w:p w:rsidR="003255E7" w:rsidRDefault="00386B3C" w:rsidP="003255E7">
      <w:pPr>
        <w:ind w:left="993"/>
      </w:pPr>
      <w:r>
        <w:t>« </w:t>
      </w:r>
      <w:r w:rsidRPr="00386B3C">
        <w:rPr>
          <w:rFonts w:ascii="Times New Roman" w:hAnsi="Times New Roman" w:cs="Times New Roman"/>
          <w:i/>
        </w:rPr>
        <w:t>Après les élections américaines, qui avaient démontré au monde la puissance mobilisatrice des réseaux sociaux (</w:t>
      </w:r>
      <w:proofErr w:type="spellStart"/>
      <w:r w:rsidRPr="00386B3C">
        <w:rPr>
          <w:rFonts w:ascii="Times New Roman" w:hAnsi="Times New Roman" w:cs="Times New Roman"/>
          <w:i/>
        </w:rPr>
        <w:t>Facebook</w:t>
      </w:r>
      <w:proofErr w:type="spellEnd"/>
      <w:r w:rsidRPr="00386B3C">
        <w:rPr>
          <w:rFonts w:ascii="Times New Roman" w:hAnsi="Times New Roman" w:cs="Times New Roman"/>
          <w:i/>
        </w:rPr>
        <w:t xml:space="preserve"> et MyBarackobama.com), c’est la crise iranienne qui a sensibilisé la planète au pouvoir d’information des sites dits de “</w:t>
      </w:r>
      <w:proofErr w:type="spellStart"/>
      <w:r w:rsidRPr="00386B3C">
        <w:rPr>
          <w:rFonts w:ascii="Times New Roman" w:hAnsi="Times New Roman" w:cs="Times New Roman"/>
          <w:i/>
        </w:rPr>
        <w:t>microblogging</w:t>
      </w:r>
      <w:proofErr w:type="spellEnd"/>
      <w:r w:rsidRPr="00386B3C">
        <w:rPr>
          <w:rFonts w:ascii="Times New Roman" w:hAnsi="Times New Roman" w:cs="Times New Roman"/>
          <w:i/>
        </w:rPr>
        <w:t xml:space="preserve">”, dont Twitter.com est le premier à toucher une audience internationale. Depuis les rues de Téhéran, les témoignages en temps réel ont afflué sur </w:t>
      </w:r>
      <w:proofErr w:type="spellStart"/>
      <w:r w:rsidRPr="00386B3C">
        <w:rPr>
          <w:rFonts w:ascii="Times New Roman" w:hAnsi="Times New Roman" w:cs="Times New Roman"/>
          <w:i/>
        </w:rPr>
        <w:t>Twitter</w:t>
      </w:r>
      <w:proofErr w:type="spellEnd"/>
      <w:r w:rsidRPr="00386B3C">
        <w:rPr>
          <w:rFonts w:ascii="Times New Roman" w:hAnsi="Times New Roman" w:cs="Times New Roman"/>
          <w:i/>
        </w:rPr>
        <w:t xml:space="preserve"> pour étancher la soif d’expression des jeunes Iraniens, et combler l’appétit d’information de médias classiques empêchés de faire leur travail sur place. …</w:t>
      </w:r>
      <w:r>
        <w:t xml:space="preserve"> » </w:t>
      </w:r>
      <w:r w:rsidRPr="00386B3C">
        <w:t>Internet et son potentiel démocratique</w:t>
      </w:r>
      <w:r>
        <w:t xml:space="preserve"> – Le Monde (</w:t>
      </w:r>
      <w:r w:rsidRPr="00386B3C">
        <w:t>21/08/09</w:t>
      </w:r>
      <w:r>
        <w:t>).</w:t>
      </w:r>
    </w:p>
    <w:p w:rsidR="00386B3C" w:rsidRDefault="00386B3C" w:rsidP="00386B3C">
      <w:pPr>
        <w:ind w:left="993"/>
      </w:pPr>
      <w:r>
        <w:t>La rapidité avec laquelle Internet s’est intégré à notre quotidien est tout simplement stupéfiante. Les interconnexions complexes entre périphériques et supports électroniques qui constituent le réseau sont transparentes pour les millions d’utilisateurs qui ont fait d’Internet un élément important et personnel de leur vie.</w:t>
      </w:r>
    </w:p>
    <w:p w:rsidR="00386B3C" w:rsidRDefault="00386B3C" w:rsidP="00386B3C">
      <w:pPr>
        <w:ind w:left="993"/>
      </w:pPr>
      <w:r>
        <w:t>Les réseaux de données, destinés à l’origine au transport d’informations d’une entreprise à une autre, ont acquis une nouvelle finalité : ils améliorent la qualité de vie des individus partout dans le monde. Au cours d’une seule journée, les ressources disponibles sur Internet peuvent nous aider à :</w:t>
      </w:r>
    </w:p>
    <w:p w:rsidR="00386B3C" w:rsidRDefault="00386B3C" w:rsidP="0065554B">
      <w:pPr>
        <w:pStyle w:val="Paragraphedeliste"/>
        <w:numPr>
          <w:ilvl w:val="0"/>
          <w:numId w:val="5"/>
        </w:numPr>
      </w:pPr>
      <w:r>
        <w:t>choisir en ligne ce que nous allons porter en fonction des conditions météorologiques du jour ;</w:t>
      </w:r>
    </w:p>
    <w:p w:rsidR="00386B3C" w:rsidRDefault="00386B3C" w:rsidP="0065554B">
      <w:pPr>
        <w:pStyle w:val="Paragraphedeliste"/>
        <w:numPr>
          <w:ilvl w:val="0"/>
          <w:numId w:val="5"/>
        </w:numPr>
      </w:pPr>
      <w:r>
        <w:t>déterminer le trajet le moins embouteillé en visualisant les vidéos du trafic routier et des conditions météo transmises par les webcams ;</w:t>
      </w:r>
    </w:p>
    <w:p w:rsidR="00386B3C" w:rsidRDefault="00386B3C" w:rsidP="0065554B">
      <w:pPr>
        <w:pStyle w:val="Paragraphedeliste"/>
        <w:numPr>
          <w:ilvl w:val="0"/>
          <w:numId w:val="5"/>
        </w:numPr>
      </w:pPr>
      <w:r>
        <w:t>consulter notre compte bancaire et payer nos factures en ligne ;</w:t>
      </w:r>
    </w:p>
    <w:p w:rsidR="00386B3C" w:rsidRDefault="00386B3C" w:rsidP="0065554B">
      <w:pPr>
        <w:pStyle w:val="Paragraphedeliste"/>
        <w:numPr>
          <w:ilvl w:val="0"/>
          <w:numId w:val="5"/>
        </w:numPr>
      </w:pPr>
      <w:r>
        <w:t xml:space="preserve">recevoir et envoyer des courriels ou passer un appel téléphonique via Internet </w:t>
      </w:r>
      <w:r w:rsidR="00A921F3">
        <w:t xml:space="preserve">de </w:t>
      </w:r>
      <w:r>
        <w:t>quasiment partout ;</w:t>
      </w:r>
    </w:p>
    <w:p w:rsidR="00386B3C" w:rsidRDefault="00386B3C" w:rsidP="0065554B">
      <w:pPr>
        <w:pStyle w:val="Paragraphedeliste"/>
        <w:numPr>
          <w:ilvl w:val="0"/>
          <w:numId w:val="5"/>
        </w:numPr>
      </w:pPr>
      <w:r>
        <w:t>rechercher des informations médicales et obtenir des conseils nutritionnels d’experts du monde entier, puis publier un message sur un forum pour partager des renseignements sur une maladie ou un traitement ;</w:t>
      </w:r>
    </w:p>
    <w:p w:rsidR="00386B3C" w:rsidRDefault="00386B3C" w:rsidP="0065554B">
      <w:pPr>
        <w:pStyle w:val="Paragraphedeliste"/>
        <w:numPr>
          <w:ilvl w:val="0"/>
          <w:numId w:val="5"/>
        </w:numPr>
      </w:pPr>
      <w:r>
        <w:t>télécharger de nouvelles recettes et techniques de cuisson pour préparer un dîner mémorable ;</w:t>
      </w:r>
    </w:p>
    <w:p w:rsidR="00386B3C" w:rsidRDefault="00386B3C" w:rsidP="0065554B">
      <w:pPr>
        <w:pStyle w:val="Paragraphedeliste"/>
        <w:numPr>
          <w:ilvl w:val="0"/>
          <w:numId w:val="5"/>
        </w:numPr>
      </w:pPr>
      <w:r>
        <w:t xml:space="preserve">publier </w:t>
      </w:r>
      <w:r w:rsidR="00A921F3">
        <w:t>des</w:t>
      </w:r>
      <w:r>
        <w:t xml:space="preserve"> photographies, vidéos personnelles et expériences et les partager avec </w:t>
      </w:r>
      <w:r w:rsidR="00A921F3">
        <w:t>des</w:t>
      </w:r>
      <w:r>
        <w:t xml:space="preserve"> amis ou avec le monde entier.</w:t>
      </w:r>
    </w:p>
    <w:p w:rsidR="00A921F3" w:rsidRDefault="00A921F3" w:rsidP="0065554B">
      <w:pPr>
        <w:pStyle w:val="Paragraphedeliste"/>
        <w:numPr>
          <w:ilvl w:val="0"/>
          <w:numId w:val="5"/>
        </w:numPr>
        <w:spacing w:after="120"/>
        <w:ind w:left="1712" w:hanging="357"/>
      </w:pPr>
      <w:r>
        <w:t>…</w:t>
      </w:r>
    </w:p>
    <w:tbl>
      <w:tblPr>
        <w:tblStyle w:val="Grilledutableau"/>
        <w:tblW w:w="0" w:type="auto"/>
        <w:tblInd w:w="993" w:type="dxa"/>
        <w:tblLook w:val="04A0"/>
      </w:tblPr>
      <w:tblGrid>
        <w:gridCol w:w="5177"/>
        <w:gridCol w:w="4819"/>
      </w:tblGrid>
      <w:tr w:rsidR="00A921F3" w:rsidTr="00C341A4">
        <w:tc>
          <w:tcPr>
            <w:tcW w:w="5177" w:type="dxa"/>
          </w:tcPr>
          <w:p w:rsidR="00A921F3" w:rsidRDefault="00A921F3" w:rsidP="00A921F3">
            <w:pPr>
              <w:spacing w:before="0"/>
              <w:jc w:val="center"/>
            </w:pPr>
            <w:r w:rsidRPr="00A921F3">
              <w:rPr>
                <w:noProof/>
                <w:lang w:eastAsia="fr-FR"/>
              </w:rPr>
              <w:drawing>
                <wp:inline distT="0" distB="0" distL="0" distR="0">
                  <wp:extent cx="3191435" cy="1870636"/>
                  <wp:effectExtent l="19050" t="0" r="0" b="0"/>
                  <wp:docPr id="22" name="Image 8"/>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cstate="print">
                            <a:clrChange>
                              <a:clrFrom>
                                <a:srgbClr val="FFFFFF"/>
                              </a:clrFrom>
                              <a:clrTo>
                                <a:srgbClr val="FFFFFF">
                                  <a:alpha val="0"/>
                                </a:srgbClr>
                              </a:clrTo>
                            </a:clrChange>
                          </a:blip>
                          <a:srcRect l="3442"/>
                          <a:stretch>
                            <a:fillRect/>
                          </a:stretch>
                        </pic:blipFill>
                        <pic:spPr bwMode="auto">
                          <a:xfrm>
                            <a:off x="0" y="0"/>
                            <a:ext cx="3192157" cy="1871059"/>
                          </a:xfrm>
                          <a:prstGeom prst="rect">
                            <a:avLst/>
                          </a:prstGeom>
                          <a:noFill/>
                          <a:ln w="9525">
                            <a:noFill/>
                            <a:miter lim="800000"/>
                            <a:headEnd/>
                            <a:tailEnd/>
                          </a:ln>
                        </pic:spPr>
                      </pic:pic>
                    </a:graphicData>
                  </a:graphic>
                </wp:inline>
              </w:drawing>
            </w:r>
          </w:p>
        </w:tc>
        <w:tc>
          <w:tcPr>
            <w:tcW w:w="4819" w:type="dxa"/>
            <w:vAlign w:val="center"/>
          </w:tcPr>
          <w:p w:rsidR="00A921F3" w:rsidRDefault="00C341A4" w:rsidP="00C341A4">
            <w:pPr>
              <w:spacing w:before="0"/>
              <w:ind w:left="-144"/>
              <w:jc w:val="center"/>
            </w:pPr>
            <w:r>
              <w:rPr>
                <w:noProof/>
                <w:lang w:eastAsia="fr-FR"/>
              </w:rPr>
              <w:drawing>
                <wp:inline distT="0" distB="0" distL="0" distR="0">
                  <wp:extent cx="3050675" cy="1948330"/>
                  <wp:effectExtent l="19050" t="0" r="0" b="0"/>
                  <wp:docPr id="23" name="Image 22" descr="chev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vre.png"/>
                          <pic:cNvPicPr/>
                        </pic:nvPicPr>
                        <pic:blipFill>
                          <a:blip r:embed="rId17" cstate="print"/>
                          <a:stretch>
                            <a:fillRect/>
                          </a:stretch>
                        </pic:blipFill>
                        <pic:spPr>
                          <a:xfrm>
                            <a:off x="0" y="0"/>
                            <a:ext cx="3054068" cy="1950497"/>
                          </a:xfrm>
                          <a:prstGeom prst="rect">
                            <a:avLst/>
                          </a:prstGeom>
                        </pic:spPr>
                      </pic:pic>
                    </a:graphicData>
                  </a:graphic>
                </wp:inline>
              </w:drawing>
            </w:r>
          </w:p>
        </w:tc>
      </w:tr>
    </w:tbl>
    <w:p w:rsidR="00C341A4" w:rsidRDefault="00C341A4" w:rsidP="00C341A4">
      <w:pPr>
        <w:ind w:left="993"/>
      </w:pPr>
      <w:r>
        <w:t>L’apparition puis l’adoption généralisée d’Internet ont entraîné la création de nouvelles formes de communication qui permettent à l’utilisateur de créer des informations pouvant être lues par le plus grand nombre.</w:t>
      </w:r>
    </w:p>
    <w:p w:rsidR="00C341A4" w:rsidRDefault="00C341A4" w:rsidP="0065554B">
      <w:pPr>
        <w:pStyle w:val="Paragraphedeliste"/>
        <w:numPr>
          <w:ilvl w:val="0"/>
          <w:numId w:val="6"/>
        </w:numPr>
      </w:pPr>
      <w:r>
        <w:t>Messagerie instantanée (chat),</w:t>
      </w:r>
    </w:p>
    <w:p w:rsidR="00C341A4" w:rsidRDefault="00C341A4" w:rsidP="0065554B">
      <w:pPr>
        <w:pStyle w:val="Paragraphedeliste"/>
        <w:numPr>
          <w:ilvl w:val="0"/>
          <w:numId w:val="6"/>
        </w:numPr>
      </w:pPr>
      <w:r>
        <w:t>Blogs (cyber carnet</w:t>
      </w:r>
      <w:r w:rsidR="00500780">
        <w:t>, page</w:t>
      </w:r>
      <w:r>
        <w:t xml:space="preserve"> web </w:t>
      </w:r>
      <w:r w:rsidR="00500780">
        <w:t>perso régulièrement mise à jour et offrant la possibilité de discussion),</w:t>
      </w:r>
    </w:p>
    <w:p w:rsidR="00500780" w:rsidRDefault="00C341A4" w:rsidP="0065554B">
      <w:pPr>
        <w:pStyle w:val="Paragraphedeliste"/>
        <w:numPr>
          <w:ilvl w:val="0"/>
          <w:numId w:val="6"/>
        </w:numPr>
      </w:pPr>
      <w:r>
        <w:t>Wikis</w:t>
      </w:r>
      <w:r w:rsidR="00500780">
        <w:t xml:space="preserve"> (</w:t>
      </w:r>
      <w:r w:rsidR="00500780" w:rsidRPr="00500780">
        <w:t>site web dont les pages sont modifiables par les visiteurs</w:t>
      </w:r>
      <w:r w:rsidR="00500780">
        <w:t>, site collaboratif),</w:t>
      </w:r>
    </w:p>
    <w:p w:rsidR="00C341A4" w:rsidRDefault="00C341A4" w:rsidP="0065554B">
      <w:pPr>
        <w:pStyle w:val="Paragraphedeliste"/>
        <w:numPr>
          <w:ilvl w:val="0"/>
          <w:numId w:val="6"/>
        </w:numPr>
      </w:pPr>
      <w:proofErr w:type="spellStart"/>
      <w:r>
        <w:t>Podcast</w:t>
      </w:r>
      <w:proofErr w:type="spellEnd"/>
      <w:r w:rsidR="00500780">
        <w:t xml:space="preserve"> (fichiers multimédia téléchargeable pour consultation sur baladeur numérique,</w:t>
      </w:r>
    </w:p>
    <w:p w:rsidR="00FC5FC3" w:rsidRDefault="00C341A4" w:rsidP="0065554B">
      <w:pPr>
        <w:pStyle w:val="Paragraphedeliste"/>
        <w:numPr>
          <w:ilvl w:val="0"/>
          <w:numId w:val="6"/>
        </w:numPr>
        <w:ind w:left="1701"/>
        <w:rPr>
          <w:noProof/>
          <w:lang w:eastAsia="fr-FR"/>
        </w:rPr>
      </w:pPr>
      <w:r>
        <w:t>Outils de collaboration</w:t>
      </w:r>
      <w:r w:rsidR="00500780">
        <w:t xml:space="preserve"> (</w:t>
      </w:r>
      <w:r w:rsidR="00505247">
        <w:t xml:space="preserve">permettent le </w:t>
      </w:r>
      <w:r>
        <w:t xml:space="preserve">travail sur des documents partagés. </w:t>
      </w:r>
      <w:r w:rsidR="00505247">
        <w:t>d</w:t>
      </w:r>
      <w:r>
        <w:t xml:space="preserve">es personnes résidant dans des régions </w:t>
      </w:r>
      <w:r w:rsidR="00505247">
        <w:t xml:space="preserve">éloigner </w:t>
      </w:r>
      <w:r>
        <w:t xml:space="preserve">peuvent </w:t>
      </w:r>
      <w:r w:rsidR="00505247">
        <w:t>collaborer à la création d’un document commun),</w:t>
      </w:r>
      <w:r w:rsidR="00505247">
        <w:rPr>
          <w:noProof/>
          <w:lang w:eastAsia="fr-FR"/>
        </w:rPr>
        <w:t xml:space="preserve"> </w:t>
      </w:r>
    </w:p>
    <w:p w:rsidR="00505247" w:rsidRDefault="00505247" w:rsidP="0065554B">
      <w:pPr>
        <w:pStyle w:val="Paragraphedeliste"/>
        <w:numPr>
          <w:ilvl w:val="0"/>
          <w:numId w:val="6"/>
        </w:numPr>
        <w:ind w:left="1701"/>
        <w:rPr>
          <w:noProof/>
          <w:lang w:eastAsia="fr-FR"/>
        </w:rPr>
      </w:pPr>
      <w:r>
        <w:rPr>
          <w:noProof/>
          <w:lang w:eastAsia="fr-FR"/>
        </w:rPr>
        <w:t>Sites sociaux (réseaux sociaux, partage multimédia, sites de rencontre, …) ;</w:t>
      </w:r>
    </w:p>
    <w:p w:rsidR="00505247" w:rsidRDefault="00505247" w:rsidP="0065554B">
      <w:pPr>
        <w:pStyle w:val="Paragraphedeliste"/>
        <w:numPr>
          <w:ilvl w:val="0"/>
          <w:numId w:val="6"/>
        </w:numPr>
        <w:ind w:left="1701"/>
        <w:rPr>
          <w:noProof/>
          <w:lang w:eastAsia="fr-FR"/>
        </w:rPr>
      </w:pPr>
      <w:r>
        <w:rPr>
          <w:noProof/>
          <w:lang w:eastAsia="fr-FR"/>
        </w:rPr>
        <w:t>…</w:t>
      </w:r>
    </w:p>
    <w:p w:rsidR="00505247" w:rsidRDefault="00505247" w:rsidP="00505247">
      <w:pPr>
        <w:pStyle w:val="Titre2"/>
        <w:rPr>
          <w:noProof/>
          <w:lang w:eastAsia="fr-FR"/>
        </w:rPr>
      </w:pPr>
      <w:bookmarkStart w:id="2" w:name="_Toc318673590"/>
      <w:r>
        <w:rPr>
          <w:noProof/>
          <w:lang w:eastAsia="fr-FR"/>
        </w:rPr>
        <w:lastRenderedPageBreak/>
        <w:t>Etablir une connexion</w:t>
      </w:r>
      <w:bookmarkEnd w:id="2"/>
    </w:p>
    <w:p w:rsidR="00505247" w:rsidRDefault="00505247" w:rsidP="00505247">
      <w:pPr>
        <w:ind w:left="993"/>
        <w:rPr>
          <w:lang w:eastAsia="fr-FR"/>
        </w:rPr>
      </w:pPr>
      <w:r>
        <w:rPr>
          <w:lang w:eastAsia="fr-FR"/>
        </w:rPr>
        <w:t xml:space="preserve">Dans notre vie quotidienne, les communications revêtent bien des formes et se produisent dans de nombreux environnements différents. Nos attentes sont différentes selon que nous discutons sur Internet ou participons à un entretien d’embauche. À chaque situation correspondent des comportements et des styles attendus. </w:t>
      </w:r>
    </w:p>
    <w:p w:rsidR="00505247" w:rsidRDefault="00505247" w:rsidP="00273A3F">
      <w:pPr>
        <w:ind w:left="993"/>
        <w:rPr>
          <w:lang w:eastAsia="fr-FR"/>
        </w:rPr>
      </w:pPr>
      <w:r>
        <w:rPr>
          <w:lang w:eastAsia="fr-FR"/>
        </w:rPr>
        <w:t>Avant de commencer à communiquer, nous établissons des règles, ou conventions, qui régissent la conversation. Ces règles ou protocoles doivent être respectés pour que le message soit correctement transmis et compris. Parmi les protocoles qui régissent nos communications pour qu’elles se déroulent correctement, citons :</w:t>
      </w:r>
    </w:p>
    <w:p w:rsidR="00505247" w:rsidRDefault="00505247" w:rsidP="0065554B">
      <w:pPr>
        <w:pStyle w:val="Paragraphedeliste"/>
        <w:numPr>
          <w:ilvl w:val="0"/>
          <w:numId w:val="7"/>
        </w:numPr>
        <w:ind w:left="1560"/>
        <w:rPr>
          <w:lang w:eastAsia="fr-FR"/>
        </w:rPr>
      </w:pPr>
      <w:r>
        <w:rPr>
          <w:lang w:eastAsia="fr-FR"/>
        </w:rPr>
        <w:t>l’identification de l’expéditeur et du destinataire ;</w:t>
      </w:r>
    </w:p>
    <w:p w:rsidR="00505247" w:rsidRDefault="00505247" w:rsidP="0065554B">
      <w:pPr>
        <w:pStyle w:val="Paragraphedeliste"/>
        <w:numPr>
          <w:ilvl w:val="0"/>
          <w:numId w:val="7"/>
        </w:numPr>
        <w:ind w:left="1560"/>
        <w:rPr>
          <w:lang w:eastAsia="fr-FR"/>
        </w:rPr>
      </w:pPr>
      <w:r>
        <w:rPr>
          <w:lang w:eastAsia="fr-FR"/>
        </w:rPr>
        <w:t>le recours à une méthode de communication convenue (face-à-face, téléphone, lettre, photographie) ;</w:t>
      </w:r>
    </w:p>
    <w:p w:rsidR="00505247" w:rsidRDefault="00505247" w:rsidP="0065554B">
      <w:pPr>
        <w:pStyle w:val="Paragraphedeliste"/>
        <w:numPr>
          <w:ilvl w:val="0"/>
          <w:numId w:val="7"/>
        </w:numPr>
        <w:ind w:left="1560"/>
        <w:rPr>
          <w:lang w:eastAsia="fr-FR"/>
        </w:rPr>
      </w:pPr>
      <w:r>
        <w:rPr>
          <w:lang w:eastAsia="fr-FR"/>
        </w:rPr>
        <w:t>l’utilisation d’une langue et d’une syntaxe communes ;</w:t>
      </w:r>
    </w:p>
    <w:p w:rsidR="00505247" w:rsidRDefault="00505247" w:rsidP="0065554B">
      <w:pPr>
        <w:pStyle w:val="Paragraphedeliste"/>
        <w:numPr>
          <w:ilvl w:val="0"/>
          <w:numId w:val="7"/>
        </w:numPr>
        <w:ind w:left="1560"/>
        <w:rPr>
          <w:lang w:eastAsia="fr-FR"/>
        </w:rPr>
      </w:pPr>
      <w:r>
        <w:rPr>
          <w:lang w:eastAsia="fr-FR"/>
        </w:rPr>
        <w:t>la vitesse et le rythme d’élocution ;</w:t>
      </w:r>
    </w:p>
    <w:p w:rsidR="00505247" w:rsidRDefault="00505247" w:rsidP="0065554B">
      <w:pPr>
        <w:pStyle w:val="Paragraphedeliste"/>
        <w:numPr>
          <w:ilvl w:val="0"/>
          <w:numId w:val="7"/>
        </w:numPr>
        <w:ind w:left="1560"/>
        <w:rPr>
          <w:lang w:eastAsia="fr-FR"/>
        </w:rPr>
      </w:pPr>
      <w:r>
        <w:rPr>
          <w:lang w:eastAsia="fr-FR"/>
        </w:rPr>
        <w:t xml:space="preserve">la demande de confirmation ou d’accusé de réception. </w:t>
      </w:r>
    </w:p>
    <w:p w:rsidR="00AB0C26" w:rsidRDefault="00505247" w:rsidP="00273A3F">
      <w:pPr>
        <w:ind w:left="993"/>
        <w:rPr>
          <w:lang w:eastAsia="fr-FR"/>
        </w:rPr>
      </w:pPr>
      <w:r>
        <w:rPr>
          <w:lang w:eastAsia="fr-FR"/>
        </w:rPr>
        <w:t xml:space="preserve">Les règles régissant la communication peuvent varier en fonction du contexte. Si un message mentionne un fait ou un concept important, il est nécessaire de confirmer que le message a été reçu et compris. Les messages moins importants n’exigent pas toujours d’accusé de réception de la part du destinataire. </w:t>
      </w:r>
    </w:p>
    <w:p w:rsidR="00505247" w:rsidRDefault="00505247" w:rsidP="00273A3F">
      <w:pPr>
        <w:ind w:left="993"/>
        <w:rPr>
          <w:lang w:eastAsia="fr-FR"/>
        </w:rPr>
      </w:pPr>
      <w:r>
        <w:rPr>
          <w:lang w:eastAsia="fr-FR"/>
        </w:rPr>
        <w:t>Les techniques utilisées dans le cadre des communications réseaux partagent ces mêmes exigences fondamentales avec les conversations directes entre personnes. Étant donné qu’un grand nombre des protocoles s’appliquant aux communications humaines sont implicites ou intégrés à notre culture, certaines règles n’ont pas besoin d’être précisées. Mais lorsque nous établissons des réseaux de données, nous devons être beaucoup plus explicites sur la façon dont la communication s’effectuera et sur ce qui en assurera le succès.</w:t>
      </w:r>
    </w:p>
    <w:p w:rsidR="00273A3F" w:rsidRDefault="00273A3F" w:rsidP="00273A3F">
      <w:pPr>
        <w:ind w:left="993"/>
        <w:rPr>
          <w:lang w:eastAsia="fr-FR"/>
        </w:rPr>
      </w:pPr>
    </w:p>
    <w:tbl>
      <w:tblPr>
        <w:tblStyle w:val="Grilledutableau"/>
        <w:tblW w:w="0" w:type="auto"/>
        <w:tblInd w:w="1843" w:type="dxa"/>
        <w:tblLook w:val="04A0"/>
      </w:tblPr>
      <w:tblGrid>
        <w:gridCol w:w="3085"/>
        <w:gridCol w:w="6061"/>
      </w:tblGrid>
      <w:tr w:rsidR="00273A3F" w:rsidTr="00064A3E">
        <w:tc>
          <w:tcPr>
            <w:tcW w:w="3085" w:type="dxa"/>
            <w:vAlign w:val="center"/>
          </w:tcPr>
          <w:p w:rsidR="00273A3F" w:rsidRPr="00AB0C26" w:rsidRDefault="00273A3F" w:rsidP="00064A3E">
            <w:pPr>
              <w:spacing w:before="0"/>
              <w:jc w:val="center"/>
              <w:rPr>
                <w:b/>
                <w:lang w:eastAsia="fr-FR"/>
              </w:rPr>
            </w:pPr>
            <w:r w:rsidRPr="00AB0C26">
              <w:rPr>
                <w:b/>
                <w:lang w:eastAsia="fr-FR"/>
              </w:rPr>
              <w:t>Première étape :</w:t>
            </w:r>
          </w:p>
          <w:p w:rsidR="00273A3F" w:rsidRDefault="00273A3F" w:rsidP="00064A3E">
            <w:pPr>
              <w:spacing w:before="0"/>
              <w:jc w:val="center"/>
              <w:rPr>
                <w:lang w:eastAsia="fr-FR"/>
              </w:rPr>
            </w:pPr>
          </w:p>
          <w:p w:rsidR="00273A3F" w:rsidRDefault="00273A3F" w:rsidP="00064A3E">
            <w:pPr>
              <w:spacing w:before="0"/>
              <w:jc w:val="center"/>
              <w:rPr>
                <w:lang w:eastAsia="fr-FR"/>
              </w:rPr>
            </w:pPr>
            <w:r>
              <w:rPr>
                <w:lang w:eastAsia="fr-FR"/>
              </w:rPr>
              <w:t>Se mettre d’accord sur la méthode à utiliser pour communiquer.</w:t>
            </w:r>
          </w:p>
        </w:tc>
        <w:tc>
          <w:tcPr>
            <w:tcW w:w="6061" w:type="dxa"/>
          </w:tcPr>
          <w:p w:rsidR="00273A3F" w:rsidRDefault="00273A3F" w:rsidP="00064A3E">
            <w:pPr>
              <w:spacing w:before="0"/>
              <w:rPr>
                <w:lang w:eastAsia="fr-FR"/>
              </w:rPr>
            </w:pPr>
            <w:r w:rsidRPr="00AB0C26">
              <w:rPr>
                <w:noProof/>
                <w:lang w:eastAsia="fr-FR"/>
              </w:rPr>
              <w:drawing>
                <wp:inline distT="0" distB="0" distL="0" distR="0">
                  <wp:extent cx="3101788" cy="1786965"/>
                  <wp:effectExtent l="0" t="0" r="0" b="0"/>
                  <wp:docPr id="29" name="Image 1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3102992" cy="1787658"/>
                          </a:xfrm>
                          <a:prstGeom prst="rect">
                            <a:avLst/>
                          </a:prstGeom>
                          <a:noFill/>
                          <a:ln w="9525">
                            <a:noFill/>
                            <a:miter lim="800000"/>
                            <a:headEnd/>
                            <a:tailEnd/>
                          </a:ln>
                        </pic:spPr>
                      </pic:pic>
                    </a:graphicData>
                  </a:graphic>
                </wp:inline>
              </w:drawing>
            </w:r>
          </w:p>
        </w:tc>
      </w:tr>
      <w:tr w:rsidR="00273A3F" w:rsidTr="00064A3E">
        <w:tc>
          <w:tcPr>
            <w:tcW w:w="3085" w:type="dxa"/>
            <w:vAlign w:val="center"/>
          </w:tcPr>
          <w:p w:rsidR="00273A3F" w:rsidRPr="00273A3F" w:rsidRDefault="00273A3F" w:rsidP="00064A3E">
            <w:pPr>
              <w:spacing w:before="0"/>
              <w:jc w:val="center"/>
              <w:rPr>
                <w:b/>
                <w:lang w:eastAsia="fr-FR"/>
              </w:rPr>
            </w:pPr>
            <w:r w:rsidRPr="00273A3F">
              <w:rPr>
                <w:b/>
                <w:lang w:eastAsia="fr-FR"/>
              </w:rPr>
              <w:t>Deuxième étape :</w:t>
            </w:r>
          </w:p>
          <w:p w:rsidR="00273A3F" w:rsidRDefault="00273A3F" w:rsidP="00064A3E">
            <w:pPr>
              <w:spacing w:before="0"/>
              <w:jc w:val="center"/>
              <w:rPr>
                <w:lang w:eastAsia="fr-FR"/>
              </w:rPr>
            </w:pPr>
          </w:p>
          <w:p w:rsidR="00273A3F" w:rsidRDefault="00273A3F" w:rsidP="00064A3E">
            <w:pPr>
              <w:spacing w:before="0"/>
              <w:jc w:val="center"/>
              <w:rPr>
                <w:lang w:eastAsia="fr-FR"/>
              </w:rPr>
            </w:pPr>
            <w:r>
              <w:rPr>
                <w:lang w:eastAsia="fr-FR"/>
              </w:rPr>
              <w:t>Se mettre d’accord sur le langage à utiliser pour se comprendre.</w:t>
            </w:r>
          </w:p>
        </w:tc>
        <w:tc>
          <w:tcPr>
            <w:tcW w:w="6061" w:type="dxa"/>
          </w:tcPr>
          <w:p w:rsidR="00273A3F" w:rsidRDefault="00273A3F" w:rsidP="00064A3E">
            <w:pPr>
              <w:spacing w:before="0"/>
              <w:rPr>
                <w:lang w:eastAsia="fr-FR"/>
              </w:rPr>
            </w:pPr>
            <w:r w:rsidRPr="00AB0C26">
              <w:rPr>
                <w:noProof/>
                <w:lang w:eastAsia="fr-FR"/>
              </w:rPr>
              <w:drawing>
                <wp:inline distT="0" distB="0" distL="0" distR="0">
                  <wp:extent cx="3553086" cy="1739153"/>
                  <wp:effectExtent l="0" t="0" r="9264" b="0"/>
                  <wp:docPr id="30" name="Image 12"/>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3552643" cy="1738936"/>
                          </a:xfrm>
                          <a:prstGeom prst="rect">
                            <a:avLst/>
                          </a:prstGeom>
                          <a:noFill/>
                          <a:ln w="9525">
                            <a:noFill/>
                            <a:miter lim="800000"/>
                            <a:headEnd/>
                            <a:tailEnd/>
                          </a:ln>
                        </pic:spPr>
                      </pic:pic>
                    </a:graphicData>
                  </a:graphic>
                </wp:inline>
              </w:drawing>
            </w:r>
          </w:p>
        </w:tc>
      </w:tr>
      <w:tr w:rsidR="00273A3F" w:rsidTr="00064A3E">
        <w:tc>
          <w:tcPr>
            <w:tcW w:w="3085" w:type="dxa"/>
            <w:vAlign w:val="center"/>
          </w:tcPr>
          <w:p w:rsidR="00273A3F" w:rsidRPr="00273A3F" w:rsidRDefault="00273A3F" w:rsidP="00064A3E">
            <w:pPr>
              <w:spacing w:before="0"/>
              <w:jc w:val="center"/>
              <w:rPr>
                <w:b/>
                <w:lang w:eastAsia="fr-FR"/>
              </w:rPr>
            </w:pPr>
            <w:r w:rsidRPr="00273A3F">
              <w:rPr>
                <w:b/>
                <w:lang w:eastAsia="fr-FR"/>
              </w:rPr>
              <w:lastRenderedPageBreak/>
              <w:t>Troisième étape :</w:t>
            </w:r>
          </w:p>
          <w:p w:rsidR="00273A3F" w:rsidRDefault="00273A3F" w:rsidP="00064A3E">
            <w:pPr>
              <w:spacing w:before="0"/>
              <w:jc w:val="center"/>
              <w:rPr>
                <w:lang w:eastAsia="fr-FR"/>
              </w:rPr>
            </w:pPr>
          </w:p>
          <w:p w:rsidR="00273A3F" w:rsidRDefault="00273A3F" w:rsidP="00064A3E">
            <w:pPr>
              <w:spacing w:before="0"/>
              <w:jc w:val="center"/>
              <w:rPr>
                <w:lang w:eastAsia="fr-FR"/>
              </w:rPr>
            </w:pPr>
            <w:r>
              <w:rPr>
                <w:lang w:eastAsia="fr-FR"/>
              </w:rPr>
              <w:t>Transmettre le message et accuser réception.</w:t>
            </w:r>
          </w:p>
        </w:tc>
        <w:tc>
          <w:tcPr>
            <w:tcW w:w="6061" w:type="dxa"/>
          </w:tcPr>
          <w:p w:rsidR="00273A3F" w:rsidRDefault="00273A3F" w:rsidP="00064A3E">
            <w:pPr>
              <w:spacing w:before="0"/>
              <w:jc w:val="center"/>
              <w:rPr>
                <w:lang w:eastAsia="fr-FR"/>
              </w:rPr>
            </w:pPr>
            <w:r w:rsidRPr="00AB0C26">
              <w:rPr>
                <w:noProof/>
                <w:lang w:eastAsia="fr-FR"/>
              </w:rPr>
              <w:drawing>
                <wp:inline distT="0" distB="0" distL="0" distR="0">
                  <wp:extent cx="3388023" cy="1827639"/>
                  <wp:effectExtent l="0" t="0" r="2877" b="0"/>
                  <wp:docPr id="31" name="Image 14"/>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3390544" cy="1828999"/>
                          </a:xfrm>
                          <a:prstGeom prst="rect">
                            <a:avLst/>
                          </a:prstGeom>
                          <a:noFill/>
                          <a:ln w="9525">
                            <a:noFill/>
                            <a:miter lim="800000"/>
                            <a:headEnd/>
                            <a:tailEnd/>
                          </a:ln>
                        </pic:spPr>
                      </pic:pic>
                    </a:graphicData>
                  </a:graphic>
                </wp:inline>
              </w:drawing>
            </w:r>
          </w:p>
        </w:tc>
      </w:tr>
    </w:tbl>
    <w:p w:rsidR="00AB0C26" w:rsidRDefault="00273A3F" w:rsidP="00273A3F">
      <w:pPr>
        <w:pStyle w:val="Titre2"/>
        <w:rPr>
          <w:lang w:eastAsia="fr-FR"/>
        </w:rPr>
      </w:pPr>
      <w:bookmarkStart w:id="3" w:name="_Toc318673591"/>
      <w:r w:rsidRPr="00273A3F">
        <w:rPr>
          <w:lang w:eastAsia="fr-FR"/>
        </w:rPr>
        <w:t>Qualité des communications : Facteurs externes</w:t>
      </w:r>
      <w:bookmarkEnd w:id="3"/>
    </w:p>
    <w:p w:rsidR="00273A3F" w:rsidRDefault="00273A3F" w:rsidP="00273A3F">
      <w:pPr>
        <w:ind w:left="993"/>
        <w:rPr>
          <w:lang w:eastAsia="fr-FR"/>
        </w:rPr>
      </w:pPr>
      <w:r>
        <w:rPr>
          <w:lang w:eastAsia="fr-FR"/>
        </w:rPr>
        <w:t>Les facteurs externes qui affectent la communication sont liés à la complexité du réseau et au nombre de périphériques par lesquels le message doit transiter avant d’atteindre sa destination finale.</w:t>
      </w:r>
    </w:p>
    <w:p w:rsidR="00273A3F" w:rsidRDefault="00273A3F" w:rsidP="0065554B">
      <w:pPr>
        <w:pStyle w:val="Paragraphedeliste"/>
        <w:numPr>
          <w:ilvl w:val="0"/>
          <w:numId w:val="8"/>
        </w:numPr>
        <w:rPr>
          <w:lang w:eastAsia="fr-FR"/>
        </w:rPr>
      </w:pPr>
      <w:r>
        <w:rPr>
          <w:lang w:eastAsia="fr-FR"/>
        </w:rPr>
        <w:t>Parmi les facteurs externes affectant la réussite d’une communication, citons :</w:t>
      </w:r>
    </w:p>
    <w:p w:rsidR="00273A3F" w:rsidRDefault="00273A3F" w:rsidP="0065554B">
      <w:pPr>
        <w:pStyle w:val="Paragraphedeliste"/>
        <w:numPr>
          <w:ilvl w:val="0"/>
          <w:numId w:val="8"/>
        </w:numPr>
        <w:rPr>
          <w:lang w:eastAsia="fr-FR"/>
        </w:rPr>
      </w:pPr>
      <w:r>
        <w:rPr>
          <w:lang w:eastAsia="fr-FR"/>
        </w:rPr>
        <w:t>la qualité du chemin d’accès séparant l’expéditeur du destinataire ;</w:t>
      </w:r>
    </w:p>
    <w:p w:rsidR="00273A3F" w:rsidRDefault="00273A3F" w:rsidP="0065554B">
      <w:pPr>
        <w:pStyle w:val="Paragraphedeliste"/>
        <w:numPr>
          <w:ilvl w:val="0"/>
          <w:numId w:val="8"/>
        </w:numPr>
        <w:rPr>
          <w:lang w:eastAsia="fr-FR"/>
        </w:rPr>
      </w:pPr>
      <w:r>
        <w:rPr>
          <w:lang w:eastAsia="fr-FR"/>
        </w:rPr>
        <w:t xml:space="preserve">le nombre de fois où le message doit changer de forme ; </w:t>
      </w:r>
    </w:p>
    <w:p w:rsidR="00273A3F" w:rsidRDefault="00273A3F" w:rsidP="0065554B">
      <w:pPr>
        <w:pStyle w:val="Paragraphedeliste"/>
        <w:numPr>
          <w:ilvl w:val="0"/>
          <w:numId w:val="8"/>
        </w:numPr>
        <w:rPr>
          <w:lang w:eastAsia="fr-FR"/>
        </w:rPr>
      </w:pPr>
      <w:r>
        <w:rPr>
          <w:lang w:eastAsia="fr-FR"/>
        </w:rPr>
        <w:t xml:space="preserve">le nombre de fois où le message doit être redirigé ou </w:t>
      </w:r>
      <w:proofErr w:type="spellStart"/>
      <w:r>
        <w:rPr>
          <w:lang w:eastAsia="fr-FR"/>
        </w:rPr>
        <w:t>réadressé</w:t>
      </w:r>
      <w:proofErr w:type="spellEnd"/>
      <w:r>
        <w:rPr>
          <w:lang w:eastAsia="fr-FR"/>
        </w:rPr>
        <w:t xml:space="preserve"> ;</w:t>
      </w:r>
    </w:p>
    <w:p w:rsidR="00273A3F" w:rsidRDefault="00273A3F" w:rsidP="0065554B">
      <w:pPr>
        <w:pStyle w:val="Paragraphedeliste"/>
        <w:numPr>
          <w:ilvl w:val="0"/>
          <w:numId w:val="8"/>
        </w:numPr>
        <w:rPr>
          <w:lang w:eastAsia="fr-FR"/>
        </w:rPr>
      </w:pPr>
      <w:r>
        <w:rPr>
          <w:lang w:eastAsia="fr-FR"/>
        </w:rPr>
        <w:t>la quantité d’autres messages transmis simultanément sur le réseau de communications ;</w:t>
      </w:r>
    </w:p>
    <w:p w:rsidR="00273A3F" w:rsidRDefault="00273A3F" w:rsidP="0065554B">
      <w:pPr>
        <w:pStyle w:val="Paragraphedeliste"/>
        <w:numPr>
          <w:ilvl w:val="0"/>
          <w:numId w:val="8"/>
        </w:numPr>
        <w:spacing w:after="120"/>
        <w:ind w:left="1712" w:hanging="357"/>
        <w:rPr>
          <w:lang w:eastAsia="fr-FR"/>
        </w:rPr>
      </w:pPr>
      <w:r>
        <w:rPr>
          <w:lang w:eastAsia="fr-FR"/>
        </w:rPr>
        <w:t>le délai alloué à une communication réussie.</w:t>
      </w:r>
    </w:p>
    <w:tbl>
      <w:tblPr>
        <w:tblStyle w:val="Grilledutableau"/>
        <w:tblW w:w="0" w:type="auto"/>
        <w:tblInd w:w="993" w:type="dxa"/>
        <w:tblLook w:val="04A0"/>
      </w:tblPr>
      <w:tblGrid>
        <w:gridCol w:w="9996"/>
      </w:tblGrid>
      <w:tr w:rsidR="00273A3F" w:rsidTr="00117CD9">
        <w:tc>
          <w:tcPr>
            <w:tcW w:w="9996" w:type="dxa"/>
          </w:tcPr>
          <w:p w:rsidR="00273A3F" w:rsidRDefault="00273A3F" w:rsidP="00117CD9">
            <w:pPr>
              <w:spacing w:before="0"/>
              <w:jc w:val="center"/>
              <w:rPr>
                <w:lang w:eastAsia="fr-FR"/>
              </w:rPr>
            </w:pPr>
            <w:r w:rsidRPr="00273A3F">
              <w:rPr>
                <w:noProof/>
                <w:lang w:eastAsia="fr-FR"/>
              </w:rPr>
              <w:drawing>
                <wp:inline distT="0" distB="0" distL="0" distR="0">
                  <wp:extent cx="5568718" cy="2826327"/>
                  <wp:effectExtent l="19050" t="0" r="0" b="0"/>
                  <wp:docPr id="64" name="Image 15"/>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1" cstate="print"/>
                          <a:srcRect/>
                          <a:stretch>
                            <a:fillRect/>
                          </a:stretch>
                        </pic:blipFill>
                        <pic:spPr bwMode="auto">
                          <a:xfrm>
                            <a:off x="0" y="0"/>
                            <a:ext cx="5580439" cy="2832276"/>
                          </a:xfrm>
                          <a:prstGeom prst="rect">
                            <a:avLst/>
                          </a:prstGeom>
                          <a:noFill/>
                          <a:ln w="9525">
                            <a:noFill/>
                            <a:miter lim="800000"/>
                            <a:headEnd/>
                            <a:tailEnd/>
                          </a:ln>
                        </pic:spPr>
                      </pic:pic>
                    </a:graphicData>
                  </a:graphic>
                </wp:inline>
              </w:drawing>
            </w:r>
          </w:p>
        </w:tc>
      </w:tr>
      <w:tr w:rsidR="00273A3F" w:rsidTr="00273A3F">
        <w:tc>
          <w:tcPr>
            <w:tcW w:w="9996" w:type="dxa"/>
          </w:tcPr>
          <w:p w:rsidR="00273A3F" w:rsidRDefault="00273A3F" w:rsidP="00117CD9">
            <w:pPr>
              <w:spacing w:before="0"/>
              <w:jc w:val="center"/>
              <w:rPr>
                <w:lang w:eastAsia="fr-FR"/>
              </w:rPr>
            </w:pPr>
            <w:r w:rsidRPr="00273A3F">
              <w:rPr>
                <w:noProof/>
                <w:lang w:eastAsia="fr-FR"/>
              </w:rPr>
              <w:drawing>
                <wp:inline distT="0" distB="0" distL="0" distR="0">
                  <wp:extent cx="5675168" cy="2951018"/>
                  <wp:effectExtent l="19050" t="0" r="1732" b="0"/>
                  <wp:docPr id="65" name="Image 16"/>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2" cstate="print"/>
                          <a:srcRect/>
                          <a:stretch>
                            <a:fillRect/>
                          </a:stretch>
                        </pic:blipFill>
                        <pic:spPr bwMode="auto">
                          <a:xfrm>
                            <a:off x="0" y="0"/>
                            <a:ext cx="5685861" cy="2956578"/>
                          </a:xfrm>
                          <a:prstGeom prst="rect">
                            <a:avLst/>
                          </a:prstGeom>
                          <a:noFill/>
                          <a:ln w="9525">
                            <a:noFill/>
                            <a:miter lim="800000"/>
                            <a:headEnd/>
                            <a:tailEnd/>
                          </a:ln>
                        </pic:spPr>
                      </pic:pic>
                    </a:graphicData>
                  </a:graphic>
                </wp:inline>
              </w:drawing>
            </w:r>
          </w:p>
        </w:tc>
      </w:tr>
    </w:tbl>
    <w:p w:rsidR="00273A3F" w:rsidRDefault="00273A3F" w:rsidP="00273A3F">
      <w:pPr>
        <w:pStyle w:val="Titre2"/>
        <w:rPr>
          <w:lang w:eastAsia="fr-FR"/>
        </w:rPr>
      </w:pPr>
      <w:bookmarkStart w:id="4" w:name="_Toc318673592"/>
      <w:r w:rsidRPr="00273A3F">
        <w:rPr>
          <w:lang w:eastAsia="fr-FR"/>
        </w:rPr>
        <w:lastRenderedPageBreak/>
        <w:t>Qualité des communications : Facteurs internes</w:t>
      </w:r>
      <w:bookmarkEnd w:id="4"/>
    </w:p>
    <w:p w:rsidR="00273A3F" w:rsidRDefault="00273A3F" w:rsidP="00F6063F">
      <w:pPr>
        <w:ind w:left="851"/>
        <w:rPr>
          <w:lang w:eastAsia="fr-FR"/>
        </w:rPr>
      </w:pPr>
      <w:r>
        <w:rPr>
          <w:lang w:eastAsia="fr-FR"/>
        </w:rPr>
        <w:t xml:space="preserve">Les facteurs internes gênant la communication réseau sont liés à la nature même du message. </w:t>
      </w:r>
    </w:p>
    <w:p w:rsidR="00273A3F" w:rsidRDefault="00273A3F" w:rsidP="00F6063F">
      <w:pPr>
        <w:ind w:left="851"/>
        <w:rPr>
          <w:lang w:eastAsia="fr-FR"/>
        </w:rPr>
      </w:pPr>
      <w:r>
        <w:rPr>
          <w:lang w:eastAsia="fr-FR"/>
        </w:rPr>
        <w:t xml:space="preserve">La complexité et l’importance des différents types de messages peuvent varier. Il est généralement plus facile de comprendre des messages clairs et concis que des messages complexes. Il faut apporter plus de soins aux communications importantes pour veiller à ce qu’elles soient reçues et comprises par leurs destinataires. </w:t>
      </w:r>
    </w:p>
    <w:p w:rsidR="00273A3F" w:rsidRDefault="00273A3F" w:rsidP="00F6063F">
      <w:pPr>
        <w:ind w:left="851"/>
        <w:rPr>
          <w:lang w:eastAsia="fr-FR"/>
        </w:rPr>
      </w:pPr>
      <w:r>
        <w:rPr>
          <w:lang w:eastAsia="fr-FR"/>
        </w:rPr>
        <w:t>Parmi les facteurs internes affectant la réussite d’une communication sur le réseau, citons :</w:t>
      </w:r>
    </w:p>
    <w:p w:rsidR="00273A3F" w:rsidRDefault="00273A3F" w:rsidP="0065554B">
      <w:pPr>
        <w:pStyle w:val="Paragraphedeliste"/>
        <w:numPr>
          <w:ilvl w:val="0"/>
          <w:numId w:val="9"/>
        </w:numPr>
        <w:ind w:left="1418"/>
        <w:rPr>
          <w:lang w:eastAsia="fr-FR"/>
        </w:rPr>
      </w:pPr>
      <w:r>
        <w:rPr>
          <w:lang w:eastAsia="fr-FR"/>
        </w:rPr>
        <w:t>la taille du message ;</w:t>
      </w:r>
    </w:p>
    <w:p w:rsidR="00273A3F" w:rsidRDefault="00273A3F" w:rsidP="0065554B">
      <w:pPr>
        <w:pStyle w:val="Paragraphedeliste"/>
        <w:numPr>
          <w:ilvl w:val="0"/>
          <w:numId w:val="9"/>
        </w:numPr>
        <w:ind w:left="1418"/>
        <w:rPr>
          <w:lang w:eastAsia="fr-FR"/>
        </w:rPr>
      </w:pPr>
      <w:r>
        <w:rPr>
          <w:lang w:eastAsia="fr-FR"/>
        </w:rPr>
        <w:t>la complexité du message ;</w:t>
      </w:r>
    </w:p>
    <w:p w:rsidR="00273A3F" w:rsidRDefault="00273A3F" w:rsidP="0065554B">
      <w:pPr>
        <w:pStyle w:val="Paragraphedeliste"/>
        <w:numPr>
          <w:ilvl w:val="0"/>
          <w:numId w:val="9"/>
        </w:numPr>
        <w:ind w:left="1418"/>
        <w:rPr>
          <w:lang w:eastAsia="fr-FR"/>
        </w:rPr>
      </w:pPr>
      <w:r>
        <w:rPr>
          <w:lang w:eastAsia="fr-FR"/>
        </w:rPr>
        <w:t>l’importance du message.</w:t>
      </w:r>
    </w:p>
    <w:p w:rsidR="00273A3F" w:rsidRDefault="00273A3F" w:rsidP="00F6063F">
      <w:pPr>
        <w:ind w:left="851"/>
        <w:rPr>
          <w:lang w:eastAsia="fr-FR"/>
        </w:rPr>
      </w:pPr>
      <w:r>
        <w:rPr>
          <w:lang w:eastAsia="fr-FR"/>
        </w:rPr>
        <w:t xml:space="preserve">Les messages volumineux peuvent être interrompus ou retardés en plusieurs points du réseau. Un message dont le niveau d’importance ou de priorité est faible risque d’être abandonné en cas de surcharge du réseau. </w:t>
      </w:r>
    </w:p>
    <w:tbl>
      <w:tblPr>
        <w:tblStyle w:val="Grilledutableau"/>
        <w:tblW w:w="0" w:type="auto"/>
        <w:tblInd w:w="851" w:type="dxa"/>
        <w:tblLook w:val="04A0"/>
      </w:tblPr>
      <w:tblGrid>
        <w:gridCol w:w="10138"/>
      </w:tblGrid>
      <w:tr w:rsidR="00F6063F" w:rsidTr="00F6063F">
        <w:tc>
          <w:tcPr>
            <w:tcW w:w="10138" w:type="dxa"/>
          </w:tcPr>
          <w:p w:rsidR="00F6063F" w:rsidRDefault="00F6063F" w:rsidP="00F6063F">
            <w:pPr>
              <w:spacing w:before="0"/>
              <w:jc w:val="center"/>
              <w:rPr>
                <w:lang w:eastAsia="fr-FR"/>
              </w:rPr>
            </w:pPr>
            <w:r w:rsidRPr="00F6063F">
              <w:rPr>
                <w:noProof/>
                <w:lang w:eastAsia="fr-FR"/>
              </w:rPr>
              <w:drawing>
                <wp:inline distT="0" distB="0" distL="0" distR="0">
                  <wp:extent cx="4679574" cy="2808941"/>
                  <wp:effectExtent l="0" t="0" r="0" b="0"/>
                  <wp:docPr id="66" name="Image 17"/>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3" cstate="print">
                            <a:clrChange>
                              <a:clrFrom>
                                <a:srgbClr val="FFFFFF"/>
                              </a:clrFrom>
                              <a:clrTo>
                                <a:srgbClr val="FFFFFF">
                                  <a:alpha val="0"/>
                                </a:srgbClr>
                              </a:clrTo>
                            </a:clrChange>
                          </a:blip>
                          <a:srcRect/>
                          <a:stretch>
                            <a:fillRect/>
                          </a:stretch>
                        </pic:blipFill>
                        <pic:spPr bwMode="auto">
                          <a:xfrm>
                            <a:off x="0" y="0"/>
                            <a:ext cx="4681393" cy="2810033"/>
                          </a:xfrm>
                          <a:prstGeom prst="rect">
                            <a:avLst/>
                          </a:prstGeom>
                          <a:noFill/>
                          <a:ln w="9525">
                            <a:noFill/>
                            <a:miter lim="800000"/>
                            <a:headEnd/>
                            <a:tailEnd/>
                          </a:ln>
                        </pic:spPr>
                      </pic:pic>
                    </a:graphicData>
                  </a:graphic>
                </wp:inline>
              </w:drawing>
            </w:r>
          </w:p>
        </w:tc>
      </w:tr>
    </w:tbl>
    <w:p w:rsidR="00F6063F" w:rsidRDefault="00F6063F" w:rsidP="00F6063F">
      <w:pPr>
        <w:pStyle w:val="Titre2"/>
        <w:rPr>
          <w:lang w:eastAsia="fr-FR"/>
        </w:rPr>
      </w:pPr>
      <w:bookmarkStart w:id="5" w:name="_Toc318673593"/>
      <w:r w:rsidRPr="00F6063F">
        <w:rPr>
          <w:lang w:eastAsia="fr-FR"/>
        </w:rPr>
        <w:t>Eléments d’un réseau</w:t>
      </w:r>
      <w:bookmarkEnd w:id="5"/>
    </w:p>
    <w:p w:rsidR="00273A3F" w:rsidRDefault="00F6063F" w:rsidP="00273A3F">
      <w:pPr>
        <w:ind w:left="993"/>
        <w:rPr>
          <w:lang w:eastAsia="fr-FR"/>
        </w:rPr>
      </w:pPr>
      <w:r>
        <w:rPr>
          <w:lang w:eastAsia="fr-FR"/>
        </w:rPr>
        <w:t xml:space="preserve">Un </w:t>
      </w:r>
      <w:r w:rsidRPr="00F6063F">
        <w:rPr>
          <w:lang w:eastAsia="fr-FR"/>
        </w:rPr>
        <w:t xml:space="preserve">réseau </w:t>
      </w:r>
      <w:r>
        <w:rPr>
          <w:lang w:eastAsia="fr-FR"/>
        </w:rPr>
        <w:t>est constitué de</w:t>
      </w:r>
      <w:r w:rsidRPr="00F6063F">
        <w:rPr>
          <w:lang w:eastAsia="fr-FR"/>
        </w:rPr>
        <w:t xml:space="preserve"> périphériques, de supports et de services reliés par des règles et qui collaborent pour envoyer des messages. Le terme messages sert à désigner </w:t>
      </w:r>
      <w:r>
        <w:rPr>
          <w:lang w:eastAsia="fr-FR"/>
        </w:rPr>
        <w:t>des pages Web, des courriels, des messages instantanés, d</w:t>
      </w:r>
      <w:r w:rsidRPr="00F6063F">
        <w:rPr>
          <w:lang w:eastAsia="fr-FR"/>
        </w:rPr>
        <w:t xml:space="preserve">es appels téléphoniques et </w:t>
      </w:r>
      <w:r>
        <w:rPr>
          <w:lang w:eastAsia="fr-FR"/>
        </w:rPr>
        <w:t>toutes</w:t>
      </w:r>
      <w:r w:rsidRPr="00F6063F">
        <w:rPr>
          <w:lang w:eastAsia="fr-FR"/>
        </w:rPr>
        <w:t xml:space="preserve"> autres formes de communication prises en charge par </w:t>
      </w:r>
      <w:r>
        <w:rPr>
          <w:lang w:eastAsia="fr-FR"/>
        </w:rPr>
        <w:t>le réseau</w:t>
      </w:r>
      <w:r w:rsidRPr="00F6063F">
        <w:rPr>
          <w:lang w:eastAsia="fr-FR"/>
        </w:rPr>
        <w:t>.</w:t>
      </w:r>
    </w:p>
    <w:tbl>
      <w:tblPr>
        <w:tblStyle w:val="Grilledutableau"/>
        <w:tblW w:w="0" w:type="auto"/>
        <w:tblInd w:w="993" w:type="dxa"/>
        <w:tblLook w:val="04A0"/>
      </w:tblPr>
      <w:tblGrid>
        <w:gridCol w:w="9996"/>
      </w:tblGrid>
      <w:tr w:rsidR="006E3896" w:rsidTr="006E3896">
        <w:tc>
          <w:tcPr>
            <w:tcW w:w="10913" w:type="dxa"/>
          </w:tcPr>
          <w:p w:rsidR="006E3896" w:rsidRDefault="006E3896" w:rsidP="006E3896">
            <w:pPr>
              <w:spacing w:before="0"/>
              <w:jc w:val="center"/>
              <w:rPr>
                <w:lang w:eastAsia="fr-FR"/>
              </w:rPr>
            </w:pPr>
            <w:r w:rsidRPr="006E3896">
              <w:rPr>
                <w:noProof/>
                <w:lang w:eastAsia="fr-FR"/>
              </w:rPr>
              <w:drawing>
                <wp:inline distT="0" distB="0" distL="0" distR="0">
                  <wp:extent cx="5273563" cy="986274"/>
                  <wp:effectExtent l="19050" t="0" r="3287" b="0"/>
                  <wp:docPr id="67" name="Image 18"/>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24" cstate="print"/>
                          <a:srcRect b="10312"/>
                          <a:stretch>
                            <a:fillRect/>
                          </a:stretch>
                        </pic:blipFill>
                        <pic:spPr bwMode="auto">
                          <a:xfrm>
                            <a:off x="0" y="0"/>
                            <a:ext cx="5273563" cy="986274"/>
                          </a:xfrm>
                          <a:prstGeom prst="rect">
                            <a:avLst/>
                          </a:prstGeom>
                          <a:noFill/>
                          <a:ln w="9525">
                            <a:noFill/>
                            <a:miter lim="800000"/>
                            <a:headEnd/>
                            <a:tailEnd/>
                          </a:ln>
                        </pic:spPr>
                      </pic:pic>
                    </a:graphicData>
                  </a:graphic>
                </wp:inline>
              </w:drawing>
            </w:r>
          </w:p>
        </w:tc>
      </w:tr>
    </w:tbl>
    <w:p w:rsidR="006E3896" w:rsidRDefault="006E3896" w:rsidP="00273A3F">
      <w:pPr>
        <w:ind w:left="993"/>
        <w:rPr>
          <w:lang w:eastAsia="fr-FR"/>
        </w:rPr>
      </w:pPr>
      <w:r w:rsidRPr="006E3896">
        <w:rPr>
          <w:lang w:eastAsia="fr-FR"/>
        </w:rPr>
        <w:t>L’étude des réseaux fait largement appel aux représe</w:t>
      </w:r>
      <w:r>
        <w:rPr>
          <w:lang w:eastAsia="fr-FR"/>
        </w:rPr>
        <w:t>ntations graphiques et de</w:t>
      </w:r>
      <w:r w:rsidRPr="006E3896">
        <w:rPr>
          <w:lang w:eastAsia="fr-FR"/>
        </w:rPr>
        <w:t>s</w:t>
      </w:r>
      <w:r>
        <w:rPr>
          <w:lang w:eastAsia="fr-FR"/>
        </w:rPr>
        <w:t xml:space="preserve"> symboles sont couramment employé</w:t>
      </w:r>
      <w:r w:rsidRPr="006E3896">
        <w:rPr>
          <w:lang w:eastAsia="fr-FR"/>
        </w:rPr>
        <w:t>s pour représenter les périphériques réseau</w:t>
      </w:r>
      <w:r>
        <w:rPr>
          <w:lang w:eastAsia="fr-FR"/>
        </w:rPr>
        <w:t xml:space="preserve"> et leurs connexions</w:t>
      </w:r>
      <w:r w:rsidRPr="006E3896">
        <w:rPr>
          <w:lang w:eastAsia="fr-FR"/>
        </w:rPr>
        <w:t>.</w:t>
      </w:r>
    </w:p>
    <w:p w:rsidR="006E3896" w:rsidRDefault="006E3896" w:rsidP="00273A3F">
      <w:pPr>
        <w:ind w:left="993"/>
        <w:rPr>
          <w:lang w:eastAsia="fr-FR"/>
        </w:rPr>
      </w:pPr>
      <w:r>
        <w:rPr>
          <w:lang w:eastAsia="fr-FR"/>
        </w:rPr>
        <w:t>On distingue deux types de périphériques :</w:t>
      </w:r>
    </w:p>
    <w:p w:rsidR="006E3896" w:rsidRDefault="006E3896" w:rsidP="00273A3F">
      <w:pPr>
        <w:ind w:left="993"/>
        <w:rPr>
          <w:lang w:eastAsia="fr-FR"/>
        </w:rPr>
      </w:pPr>
      <w:r>
        <w:rPr>
          <w:lang w:eastAsia="fr-FR"/>
        </w:rPr>
        <w:t>Les périphériques terminaux :</w:t>
      </w:r>
    </w:p>
    <w:p w:rsidR="006E3896" w:rsidRDefault="006E3896" w:rsidP="0065554B">
      <w:pPr>
        <w:pStyle w:val="Paragraphedeliste"/>
        <w:numPr>
          <w:ilvl w:val="0"/>
          <w:numId w:val="10"/>
        </w:numPr>
        <w:rPr>
          <w:lang w:eastAsia="fr-FR"/>
        </w:rPr>
      </w:pPr>
      <w:r>
        <w:rPr>
          <w:lang w:eastAsia="fr-FR"/>
        </w:rPr>
        <w:t>Serveurs,</w:t>
      </w:r>
    </w:p>
    <w:p w:rsidR="006E3896" w:rsidRDefault="006E3896" w:rsidP="0065554B">
      <w:pPr>
        <w:pStyle w:val="Paragraphedeliste"/>
        <w:numPr>
          <w:ilvl w:val="0"/>
          <w:numId w:val="10"/>
        </w:numPr>
        <w:rPr>
          <w:lang w:eastAsia="fr-FR"/>
        </w:rPr>
      </w:pPr>
      <w:r>
        <w:rPr>
          <w:lang w:eastAsia="fr-FR"/>
        </w:rPr>
        <w:t>Ordinateurs de bureau,</w:t>
      </w:r>
    </w:p>
    <w:p w:rsidR="006E3896" w:rsidRDefault="006E3896" w:rsidP="0065554B">
      <w:pPr>
        <w:pStyle w:val="Paragraphedeliste"/>
        <w:numPr>
          <w:ilvl w:val="0"/>
          <w:numId w:val="10"/>
        </w:numPr>
        <w:rPr>
          <w:lang w:eastAsia="fr-FR"/>
        </w:rPr>
      </w:pPr>
      <w:r>
        <w:rPr>
          <w:lang w:eastAsia="fr-FR"/>
        </w:rPr>
        <w:t>Ordinateurs portables,</w:t>
      </w:r>
    </w:p>
    <w:p w:rsidR="006E3896" w:rsidRDefault="006E3896" w:rsidP="0065554B">
      <w:pPr>
        <w:pStyle w:val="Paragraphedeliste"/>
        <w:numPr>
          <w:ilvl w:val="0"/>
          <w:numId w:val="10"/>
        </w:numPr>
        <w:rPr>
          <w:lang w:eastAsia="fr-FR"/>
        </w:rPr>
      </w:pPr>
      <w:r>
        <w:rPr>
          <w:lang w:eastAsia="fr-FR"/>
        </w:rPr>
        <w:t>Imprimantes,</w:t>
      </w:r>
    </w:p>
    <w:p w:rsidR="006E3896" w:rsidRDefault="006E3896" w:rsidP="0065554B">
      <w:pPr>
        <w:pStyle w:val="Paragraphedeliste"/>
        <w:numPr>
          <w:ilvl w:val="0"/>
          <w:numId w:val="10"/>
        </w:numPr>
        <w:rPr>
          <w:lang w:eastAsia="fr-FR"/>
        </w:rPr>
      </w:pPr>
      <w:r>
        <w:rPr>
          <w:lang w:eastAsia="fr-FR"/>
        </w:rPr>
        <w:t>Téléphones IP,</w:t>
      </w:r>
    </w:p>
    <w:p w:rsidR="006E3896" w:rsidRDefault="006E3896" w:rsidP="0065554B">
      <w:pPr>
        <w:pStyle w:val="Paragraphedeliste"/>
        <w:numPr>
          <w:ilvl w:val="0"/>
          <w:numId w:val="10"/>
        </w:numPr>
        <w:rPr>
          <w:lang w:eastAsia="fr-FR"/>
        </w:rPr>
      </w:pPr>
      <w:r>
        <w:rPr>
          <w:lang w:eastAsia="fr-FR"/>
        </w:rPr>
        <w:t xml:space="preserve">PDA, web phone, </w:t>
      </w:r>
    </w:p>
    <w:p w:rsidR="006E3896" w:rsidRDefault="006E3896" w:rsidP="0065554B">
      <w:pPr>
        <w:pStyle w:val="Paragraphedeliste"/>
        <w:numPr>
          <w:ilvl w:val="0"/>
          <w:numId w:val="10"/>
        </w:numPr>
        <w:rPr>
          <w:lang w:eastAsia="fr-FR"/>
        </w:rPr>
      </w:pPr>
      <w:r>
        <w:rPr>
          <w:lang w:eastAsia="fr-FR"/>
        </w:rPr>
        <w:t>…</w:t>
      </w:r>
    </w:p>
    <w:p w:rsidR="00117CD9" w:rsidRDefault="00117CD9">
      <w:pPr>
        <w:spacing w:before="0" w:after="200" w:line="276" w:lineRule="auto"/>
        <w:rPr>
          <w:lang w:eastAsia="fr-FR"/>
        </w:rPr>
      </w:pPr>
      <w:r>
        <w:rPr>
          <w:lang w:eastAsia="fr-FR"/>
        </w:rPr>
        <w:br w:type="page"/>
      </w:r>
    </w:p>
    <w:p w:rsidR="006E3896" w:rsidRDefault="006E3896" w:rsidP="006E3896">
      <w:pPr>
        <w:ind w:left="993"/>
        <w:rPr>
          <w:lang w:eastAsia="fr-FR"/>
        </w:rPr>
      </w:pPr>
      <w:r>
        <w:rPr>
          <w:lang w:eastAsia="fr-FR"/>
        </w:rPr>
        <w:lastRenderedPageBreak/>
        <w:t>Les périphériques intermédiaires :</w:t>
      </w:r>
    </w:p>
    <w:p w:rsidR="006E3896" w:rsidRDefault="006E3896" w:rsidP="0065554B">
      <w:pPr>
        <w:pStyle w:val="Paragraphedeliste"/>
        <w:numPr>
          <w:ilvl w:val="0"/>
          <w:numId w:val="11"/>
        </w:numPr>
        <w:rPr>
          <w:lang w:eastAsia="fr-FR"/>
        </w:rPr>
      </w:pPr>
      <w:r>
        <w:rPr>
          <w:lang w:eastAsia="fr-FR"/>
        </w:rPr>
        <w:t>Commutateur (périphérique le plus couramment utilisé pour interconnecter des réseaux locaux),</w:t>
      </w:r>
    </w:p>
    <w:p w:rsidR="006E3896" w:rsidRDefault="006E3896" w:rsidP="0065554B">
      <w:pPr>
        <w:pStyle w:val="Paragraphedeliste"/>
        <w:numPr>
          <w:ilvl w:val="0"/>
          <w:numId w:val="11"/>
        </w:numPr>
        <w:rPr>
          <w:lang w:eastAsia="fr-FR"/>
        </w:rPr>
      </w:pPr>
      <w:r>
        <w:rPr>
          <w:lang w:eastAsia="fr-FR"/>
        </w:rPr>
        <w:t>Pare-feu (assure la sécurité du réseau),</w:t>
      </w:r>
    </w:p>
    <w:p w:rsidR="006E3896" w:rsidRDefault="006E3896" w:rsidP="0065554B">
      <w:pPr>
        <w:pStyle w:val="Paragraphedeliste"/>
        <w:numPr>
          <w:ilvl w:val="0"/>
          <w:numId w:val="11"/>
        </w:numPr>
        <w:rPr>
          <w:lang w:eastAsia="fr-FR"/>
        </w:rPr>
      </w:pPr>
      <w:r>
        <w:rPr>
          <w:lang w:eastAsia="fr-FR"/>
        </w:rPr>
        <w:t>Routeur (contribue à orienter les messages transitant sur un réseau),</w:t>
      </w:r>
    </w:p>
    <w:p w:rsidR="006E3896" w:rsidRDefault="006E3896" w:rsidP="0065554B">
      <w:pPr>
        <w:pStyle w:val="Paragraphedeliste"/>
        <w:numPr>
          <w:ilvl w:val="0"/>
          <w:numId w:val="11"/>
        </w:numPr>
        <w:rPr>
          <w:lang w:eastAsia="fr-FR"/>
        </w:rPr>
      </w:pPr>
      <w:r>
        <w:rPr>
          <w:lang w:eastAsia="fr-FR"/>
        </w:rPr>
        <w:t>Routeur sans fil (type particulier de routeur souvent présent dans les réseaux familiaux),</w:t>
      </w:r>
    </w:p>
    <w:p w:rsidR="006E3896" w:rsidRDefault="006E3896" w:rsidP="0065554B">
      <w:pPr>
        <w:pStyle w:val="Paragraphedeliste"/>
        <w:numPr>
          <w:ilvl w:val="0"/>
          <w:numId w:val="11"/>
        </w:numPr>
        <w:rPr>
          <w:lang w:eastAsia="fr-FR"/>
        </w:rPr>
      </w:pPr>
      <w:r>
        <w:rPr>
          <w:lang w:eastAsia="fr-FR"/>
        </w:rPr>
        <w:t>Nuage (sert à représenter un groupe de périphériques réseau et dont les détails ne présentent peut-être pas d’intérêt pour la discussion en cours)</w:t>
      </w:r>
    </w:p>
    <w:p w:rsidR="006E3896" w:rsidRDefault="006E3896" w:rsidP="0065554B">
      <w:pPr>
        <w:pStyle w:val="Paragraphedeliste"/>
        <w:numPr>
          <w:ilvl w:val="0"/>
          <w:numId w:val="11"/>
        </w:numPr>
        <w:rPr>
          <w:lang w:eastAsia="fr-FR"/>
        </w:rPr>
      </w:pPr>
      <w:r>
        <w:rPr>
          <w:lang w:eastAsia="fr-FR"/>
        </w:rPr>
        <w:t>…</w:t>
      </w:r>
    </w:p>
    <w:p w:rsidR="006E3896" w:rsidRDefault="006E3896" w:rsidP="006E3896">
      <w:pPr>
        <w:ind w:left="993"/>
        <w:rPr>
          <w:lang w:eastAsia="fr-FR"/>
        </w:rPr>
      </w:pPr>
      <w:r>
        <w:rPr>
          <w:lang w:eastAsia="fr-FR"/>
        </w:rPr>
        <w:t>Les connexions :</w:t>
      </w:r>
    </w:p>
    <w:p w:rsidR="006E3896" w:rsidRDefault="006E3896" w:rsidP="0065554B">
      <w:pPr>
        <w:pStyle w:val="Paragraphedeliste"/>
        <w:numPr>
          <w:ilvl w:val="0"/>
          <w:numId w:val="12"/>
        </w:numPr>
        <w:rPr>
          <w:lang w:eastAsia="fr-FR"/>
        </w:rPr>
      </w:pPr>
      <w:r>
        <w:rPr>
          <w:lang w:eastAsia="fr-FR"/>
        </w:rPr>
        <w:t xml:space="preserve">Filaires (câble droit, croisé, téléphonique, </w:t>
      </w:r>
      <w:r w:rsidR="00427074">
        <w:rPr>
          <w:lang w:eastAsia="fr-FR"/>
        </w:rPr>
        <w:t>série, …),</w:t>
      </w:r>
    </w:p>
    <w:p w:rsidR="00427074" w:rsidRDefault="00427074" w:rsidP="0065554B">
      <w:pPr>
        <w:pStyle w:val="Paragraphedeliste"/>
        <w:numPr>
          <w:ilvl w:val="0"/>
          <w:numId w:val="12"/>
        </w:numPr>
        <w:rPr>
          <w:lang w:eastAsia="fr-FR"/>
        </w:rPr>
      </w:pPr>
      <w:r>
        <w:rPr>
          <w:lang w:eastAsia="fr-FR"/>
        </w:rPr>
        <w:t>Sans-fil (</w:t>
      </w:r>
      <w:proofErr w:type="spellStart"/>
      <w:r>
        <w:rPr>
          <w:lang w:eastAsia="fr-FR"/>
        </w:rPr>
        <w:t>WiFi</w:t>
      </w:r>
      <w:proofErr w:type="spellEnd"/>
      <w:r>
        <w:rPr>
          <w:lang w:eastAsia="fr-FR"/>
        </w:rPr>
        <w:t xml:space="preserve">, GSM, GPRS, Bluetooth, </w:t>
      </w:r>
      <w:proofErr w:type="spellStart"/>
      <w:r>
        <w:rPr>
          <w:lang w:eastAsia="fr-FR"/>
        </w:rPr>
        <w:t>ZigBee</w:t>
      </w:r>
      <w:proofErr w:type="spellEnd"/>
      <w:r>
        <w:rPr>
          <w:lang w:eastAsia="fr-FR"/>
        </w:rPr>
        <w:t>, …),</w:t>
      </w:r>
    </w:p>
    <w:p w:rsidR="00427074" w:rsidRDefault="00427074" w:rsidP="0065554B">
      <w:pPr>
        <w:pStyle w:val="Paragraphedeliste"/>
        <w:numPr>
          <w:ilvl w:val="0"/>
          <w:numId w:val="12"/>
        </w:numPr>
        <w:spacing w:after="60"/>
        <w:ind w:left="1712" w:hanging="357"/>
        <w:rPr>
          <w:lang w:eastAsia="fr-FR"/>
        </w:rPr>
      </w:pPr>
      <w:r>
        <w:rPr>
          <w:lang w:eastAsia="fr-FR"/>
        </w:rPr>
        <w:t xml:space="preserve">Optique (fibre monomode, </w:t>
      </w:r>
      <w:proofErr w:type="spellStart"/>
      <w:r>
        <w:rPr>
          <w:lang w:eastAsia="fr-FR"/>
        </w:rPr>
        <w:t>multimode</w:t>
      </w:r>
      <w:proofErr w:type="spellEnd"/>
      <w:r>
        <w:rPr>
          <w:lang w:eastAsia="fr-FR"/>
        </w:rPr>
        <w:t>, …).</w:t>
      </w:r>
    </w:p>
    <w:tbl>
      <w:tblPr>
        <w:tblStyle w:val="Grilledutableau"/>
        <w:tblW w:w="0" w:type="auto"/>
        <w:tblInd w:w="993" w:type="dxa"/>
        <w:tblLook w:val="04A0"/>
      </w:tblPr>
      <w:tblGrid>
        <w:gridCol w:w="9996"/>
      </w:tblGrid>
      <w:tr w:rsidR="00427074" w:rsidTr="00943A9D">
        <w:tc>
          <w:tcPr>
            <w:tcW w:w="9996" w:type="dxa"/>
          </w:tcPr>
          <w:p w:rsidR="00427074" w:rsidRDefault="00427074" w:rsidP="00427074">
            <w:pPr>
              <w:spacing w:before="0"/>
              <w:jc w:val="center"/>
              <w:rPr>
                <w:lang w:eastAsia="fr-FR"/>
              </w:rPr>
            </w:pPr>
            <w:r w:rsidRPr="00427074">
              <w:rPr>
                <w:noProof/>
                <w:lang w:eastAsia="fr-FR"/>
              </w:rPr>
              <w:drawing>
                <wp:inline distT="0" distB="0" distL="0" distR="0">
                  <wp:extent cx="4291106" cy="2528047"/>
                  <wp:effectExtent l="0" t="0" r="0" b="0"/>
                  <wp:docPr id="69" name="Image 20"/>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25" cstate="print">
                            <a:clrChange>
                              <a:clrFrom>
                                <a:srgbClr val="FFFFFF"/>
                              </a:clrFrom>
                              <a:clrTo>
                                <a:srgbClr val="FFFFFF">
                                  <a:alpha val="0"/>
                                </a:srgbClr>
                              </a:clrTo>
                            </a:clrChange>
                          </a:blip>
                          <a:srcRect t="5311"/>
                          <a:stretch>
                            <a:fillRect/>
                          </a:stretch>
                        </pic:blipFill>
                        <pic:spPr bwMode="auto">
                          <a:xfrm>
                            <a:off x="0" y="0"/>
                            <a:ext cx="4292771" cy="2529028"/>
                          </a:xfrm>
                          <a:prstGeom prst="rect">
                            <a:avLst/>
                          </a:prstGeom>
                          <a:noFill/>
                          <a:ln w="9525">
                            <a:noFill/>
                            <a:miter lim="800000"/>
                            <a:headEnd/>
                            <a:tailEnd/>
                          </a:ln>
                        </pic:spPr>
                      </pic:pic>
                    </a:graphicData>
                  </a:graphic>
                </wp:inline>
              </w:drawing>
            </w:r>
          </w:p>
        </w:tc>
      </w:tr>
    </w:tbl>
    <w:p w:rsidR="00427074" w:rsidRDefault="00943A9D" w:rsidP="00427074">
      <w:pPr>
        <w:ind w:left="993"/>
        <w:rPr>
          <w:lang w:eastAsia="fr-FR"/>
        </w:rPr>
      </w:pPr>
      <w:r>
        <w:rPr>
          <w:lang w:eastAsia="fr-FR"/>
        </w:rPr>
        <w:t xml:space="preserve">Pour </w:t>
      </w:r>
      <w:r w:rsidRPr="00943A9D">
        <w:rPr>
          <w:lang w:eastAsia="fr-FR"/>
        </w:rPr>
        <w:t xml:space="preserve">envoyer et recevoir des messages divers et variés </w:t>
      </w:r>
      <w:r>
        <w:rPr>
          <w:lang w:eastAsia="fr-FR"/>
        </w:rPr>
        <w:t xml:space="preserve">on utilise des </w:t>
      </w:r>
      <w:r w:rsidRPr="00943A9D">
        <w:rPr>
          <w:lang w:eastAsia="fr-FR"/>
        </w:rPr>
        <w:t>applications informatiques</w:t>
      </w:r>
      <w:r>
        <w:rPr>
          <w:lang w:eastAsia="fr-FR"/>
        </w:rPr>
        <w:t xml:space="preserve"> qui </w:t>
      </w:r>
      <w:r w:rsidRPr="00943A9D">
        <w:rPr>
          <w:lang w:eastAsia="fr-FR"/>
        </w:rPr>
        <w:t>ont besoin que le réseau leur fournisse certains services. Ces services</w:t>
      </w:r>
      <w:r>
        <w:rPr>
          <w:lang w:eastAsia="fr-FR"/>
        </w:rPr>
        <w:t xml:space="preserve"> </w:t>
      </w:r>
      <w:r w:rsidRPr="00943A9D">
        <w:rPr>
          <w:lang w:eastAsia="fr-FR"/>
        </w:rPr>
        <w:t>sont régis par des règles, ou protocoles.</w:t>
      </w:r>
    </w:p>
    <w:p w:rsidR="00943A9D" w:rsidRDefault="00943A9D" w:rsidP="00427074">
      <w:pPr>
        <w:ind w:left="993"/>
        <w:rPr>
          <w:lang w:eastAsia="fr-FR"/>
        </w:rPr>
      </w:pPr>
      <w:r w:rsidRPr="00943A9D">
        <w:rPr>
          <w:lang w:eastAsia="fr-FR"/>
        </w:rPr>
        <w:t xml:space="preserve">Aujourd’hui, la norme en matière de réseaux est un ensemble de protocoles appelé TCP/IP (Transmission Control Protocol/Internet Protocol). Le protocole TCP/IP est non seulement utilisé dans les réseaux privés et professionnels, mais il est aussi le principal protocole d’Internet. C’est en effet le protocole TCP/IP qui définit les </w:t>
      </w:r>
      <w:r>
        <w:rPr>
          <w:lang w:eastAsia="fr-FR"/>
        </w:rPr>
        <w:t>règles</w:t>
      </w:r>
      <w:r w:rsidRPr="00943A9D">
        <w:rPr>
          <w:lang w:eastAsia="fr-FR"/>
        </w:rPr>
        <w:t xml:space="preserve"> de formatage, d’adressage et de routage utilisés pour veiller à ce que </w:t>
      </w:r>
      <w:r>
        <w:rPr>
          <w:lang w:eastAsia="fr-FR"/>
        </w:rPr>
        <w:t>les</w:t>
      </w:r>
      <w:r w:rsidRPr="00943A9D">
        <w:rPr>
          <w:lang w:eastAsia="fr-FR"/>
        </w:rPr>
        <w:t xml:space="preserve"> messages soient livrés aux destinataires appropriés.</w:t>
      </w:r>
    </w:p>
    <w:p w:rsidR="00943A9D" w:rsidRDefault="00943A9D" w:rsidP="00427074">
      <w:pPr>
        <w:ind w:left="993"/>
        <w:rPr>
          <w:lang w:eastAsia="fr-FR"/>
        </w:rPr>
      </w:pPr>
      <w:r>
        <w:rPr>
          <w:lang w:eastAsia="fr-FR"/>
        </w:rPr>
        <w:t xml:space="preserve">Les services de haut niveau tels que </w:t>
      </w:r>
      <w:r w:rsidRPr="00943A9D">
        <w:rPr>
          <w:lang w:eastAsia="fr-FR"/>
        </w:rPr>
        <w:t xml:space="preserve">le World </w:t>
      </w:r>
      <w:proofErr w:type="spellStart"/>
      <w:r w:rsidRPr="00943A9D">
        <w:rPr>
          <w:lang w:eastAsia="fr-FR"/>
        </w:rPr>
        <w:t>Wide</w:t>
      </w:r>
      <w:proofErr w:type="spellEnd"/>
      <w:r w:rsidRPr="00943A9D">
        <w:rPr>
          <w:lang w:eastAsia="fr-FR"/>
        </w:rPr>
        <w:t xml:space="preserve"> Web, les messageries électroniques, les messageries instantanées et la téléphonie sur IP</w:t>
      </w:r>
      <w:r>
        <w:rPr>
          <w:lang w:eastAsia="fr-FR"/>
        </w:rPr>
        <w:t xml:space="preserve"> répondent à des protocoles normalisés.</w:t>
      </w:r>
    </w:p>
    <w:tbl>
      <w:tblPr>
        <w:tblStyle w:val="Grilledutableau"/>
        <w:tblW w:w="0" w:type="auto"/>
        <w:tblInd w:w="993" w:type="dxa"/>
        <w:tblLook w:val="04A0"/>
      </w:tblPr>
      <w:tblGrid>
        <w:gridCol w:w="9996"/>
      </w:tblGrid>
      <w:tr w:rsidR="00943A9D" w:rsidTr="00FD2BC9">
        <w:tc>
          <w:tcPr>
            <w:tcW w:w="9996" w:type="dxa"/>
          </w:tcPr>
          <w:p w:rsidR="00943A9D" w:rsidRDefault="00943A9D" w:rsidP="00943A9D">
            <w:pPr>
              <w:spacing w:before="0"/>
              <w:jc w:val="center"/>
              <w:rPr>
                <w:lang w:eastAsia="fr-FR"/>
              </w:rPr>
            </w:pPr>
            <w:r w:rsidRPr="00943A9D">
              <w:rPr>
                <w:noProof/>
                <w:lang w:eastAsia="fr-FR"/>
              </w:rPr>
              <w:drawing>
                <wp:inline distT="0" distB="0" distL="0" distR="0">
                  <wp:extent cx="5565326" cy="2952377"/>
                  <wp:effectExtent l="19050" t="0" r="0" b="0"/>
                  <wp:docPr id="70" name="Image 2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26" cstate="print"/>
                          <a:srcRect/>
                          <a:stretch>
                            <a:fillRect/>
                          </a:stretch>
                        </pic:blipFill>
                        <pic:spPr bwMode="auto">
                          <a:xfrm>
                            <a:off x="0" y="0"/>
                            <a:ext cx="5567380" cy="2953467"/>
                          </a:xfrm>
                          <a:prstGeom prst="rect">
                            <a:avLst/>
                          </a:prstGeom>
                          <a:noFill/>
                          <a:ln w="9525">
                            <a:noFill/>
                            <a:miter lim="800000"/>
                            <a:headEnd/>
                            <a:tailEnd/>
                          </a:ln>
                        </pic:spPr>
                      </pic:pic>
                    </a:graphicData>
                  </a:graphic>
                </wp:inline>
              </w:drawing>
            </w:r>
          </w:p>
        </w:tc>
      </w:tr>
    </w:tbl>
    <w:p w:rsidR="00943A9D" w:rsidRDefault="00FD2BC9" w:rsidP="00427074">
      <w:pPr>
        <w:ind w:left="993"/>
        <w:rPr>
          <w:lang w:eastAsia="fr-FR"/>
        </w:rPr>
      </w:pPr>
      <w:r>
        <w:rPr>
          <w:lang w:eastAsia="fr-FR"/>
        </w:rPr>
        <w:lastRenderedPageBreak/>
        <w:t>A</w:t>
      </w:r>
      <w:r w:rsidRPr="00FD2BC9">
        <w:rPr>
          <w:lang w:eastAsia="fr-FR"/>
        </w:rPr>
        <w:t>vant d’être envoyés vers leurs destinations</w:t>
      </w:r>
      <w:r>
        <w:rPr>
          <w:lang w:eastAsia="fr-FR"/>
        </w:rPr>
        <w:t>, t</w:t>
      </w:r>
      <w:r w:rsidRPr="00FD2BC9">
        <w:rPr>
          <w:lang w:eastAsia="fr-FR"/>
        </w:rPr>
        <w:t>ous les types de messages doivent être convertis en bits, c’est-à-dire en sign</w:t>
      </w:r>
      <w:r>
        <w:rPr>
          <w:lang w:eastAsia="fr-FR"/>
        </w:rPr>
        <w:t>aux numériques codés en binaire</w:t>
      </w:r>
      <w:r w:rsidRPr="00FD2BC9">
        <w:rPr>
          <w:lang w:eastAsia="fr-FR"/>
        </w:rPr>
        <w:t>. Ceci est obligatoire quel que soit le format d’origine du message : texte, vidéo,</w:t>
      </w:r>
      <w:r>
        <w:rPr>
          <w:lang w:eastAsia="fr-FR"/>
        </w:rPr>
        <w:t xml:space="preserve"> audio ou données informatiques, et quelque soit le service sollicité.</w:t>
      </w:r>
    </w:p>
    <w:tbl>
      <w:tblPr>
        <w:tblStyle w:val="Grilledutableau"/>
        <w:tblW w:w="0" w:type="auto"/>
        <w:tblInd w:w="993" w:type="dxa"/>
        <w:tblLayout w:type="fixed"/>
        <w:tblLook w:val="04A0"/>
      </w:tblPr>
      <w:tblGrid>
        <w:gridCol w:w="4998"/>
        <w:gridCol w:w="4998"/>
      </w:tblGrid>
      <w:tr w:rsidR="00FD2BC9" w:rsidTr="00FD2BC9">
        <w:tc>
          <w:tcPr>
            <w:tcW w:w="4998" w:type="dxa"/>
            <w:vAlign w:val="center"/>
          </w:tcPr>
          <w:p w:rsidR="00FD2BC9" w:rsidRDefault="00FD2BC9" w:rsidP="00FD2BC9">
            <w:pPr>
              <w:spacing w:before="0"/>
              <w:jc w:val="center"/>
              <w:rPr>
                <w:lang w:eastAsia="fr-FR"/>
              </w:rPr>
            </w:pPr>
            <w:r w:rsidRPr="00FD2BC9">
              <w:rPr>
                <w:noProof/>
                <w:lang w:eastAsia="fr-FR"/>
              </w:rPr>
              <w:drawing>
                <wp:inline distT="0" distB="0" distL="0" distR="0">
                  <wp:extent cx="3028950" cy="2211294"/>
                  <wp:effectExtent l="19050" t="0" r="0" b="0"/>
                  <wp:docPr id="71" name="Image 22"/>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27" cstate="print"/>
                          <a:srcRect/>
                          <a:stretch>
                            <a:fillRect/>
                          </a:stretch>
                        </pic:blipFill>
                        <pic:spPr bwMode="auto">
                          <a:xfrm>
                            <a:off x="0" y="0"/>
                            <a:ext cx="3028916" cy="2211269"/>
                          </a:xfrm>
                          <a:prstGeom prst="rect">
                            <a:avLst/>
                          </a:prstGeom>
                          <a:noFill/>
                          <a:ln w="9525">
                            <a:noFill/>
                            <a:miter lim="800000"/>
                            <a:headEnd/>
                            <a:tailEnd/>
                          </a:ln>
                        </pic:spPr>
                      </pic:pic>
                    </a:graphicData>
                  </a:graphic>
                </wp:inline>
              </w:drawing>
            </w:r>
          </w:p>
        </w:tc>
        <w:tc>
          <w:tcPr>
            <w:tcW w:w="4998" w:type="dxa"/>
          </w:tcPr>
          <w:p w:rsidR="00FD2BC9" w:rsidRDefault="00CE5352" w:rsidP="00FD2BC9">
            <w:pPr>
              <w:spacing w:before="0"/>
              <w:rPr>
                <w:lang w:eastAsia="fr-FR"/>
              </w:rPr>
            </w:pPr>
            <w:r>
              <w:object w:dxaOrig="7890" w:dyaOrig="6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05pt;height:192.95pt" o:ole="">
                  <v:imagedata r:id="rId28" o:title=""/>
                </v:shape>
                <o:OLEObject Type="Embed" ProgID="PBrush" ShapeID="_x0000_i1025" DrawAspect="Content" ObjectID="_1427025880" r:id="rId29"/>
              </w:object>
            </w:r>
          </w:p>
        </w:tc>
      </w:tr>
    </w:tbl>
    <w:p w:rsidR="00491D33" w:rsidRDefault="00491D33" w:rsidP="00427074">
      <w:pPr>
        <w:ind w:left="993"/>
        <w:rPr>
          <w:lang w:eastAsia="fr-FR"/>
        </w:rPr>
      </w:pPr>
    </w:p>
    <w:p w:rsidR="00491D33" w:rsidRDefault="00491D33">
      <w:pPr>
        <w:spacing w:before="0" w:after="200" w:line="276" w:lineRule="auto"/>
        <w:rPr>
          <w:lang w:eastAsia="fr-FR"/>
        </w:rPr>
      </w:pPr>
      <w:r>
        <w:rPr>
          <w:lang w:eastAsia="fr-FR"/>
        </w:rPr>
        <w:br w:type="page"/>
      </w:r>
    </w:p>
    <w:p w:rsidR="00FD2BC9" w:rsidRDefault="00491D33" w:rsidP="00491D33">
      <w:pPr>
        <w:pStyle w:val="Titre2"/>
        <w:rPr>
          <w:lang w:eastAsia="fr-FR"/>
        </w:rPr>
      </w:pPr>
      <w:bookmarkStart w:id="6" w:name="_Toc318673594"/>
      <w:r>
        <w:rPr>
          <w:lang w:eastAsia="fr-FR"/>
        </w:rPr>
        <w:lastRenderedPageBreak/>
        <w:t>Architecture réseau</w:t>
      </w:r>
      <w:bookmarkEnd w:id="6"/>
    </w:p>
    <w:p w:rsidR="00453F1E" w:rsidRDefault="00453F1E" w:rsidP="00453F1E">
      <w:pPr>
        <w:ind w:left="993"/>
        <w:rPr>
          <w:lang w:eastAsia="fr-FR"/>
        </w:rPr>
      </w:pPr>
      <w:r>
        <w:rPr>
          <w:lang w:eastAsia="fr-FR"/>
        </w:rPr>
        <w:t>Les réseaux doivent d’une part prendre en charge une large gamme d’applications et de services et d’autre part fonctionner sur de nombreux types d’infrastructures physiques. Dans le contexte actuel, l’expression « architecture réseau » désigne aussi bien les technologies prenant en charge l’infrastructure que les services programmés et les protocoles qui déplacent les messages dans l’infrastructure. Alors qu’Internet, et les réseaux en général, évoluent, nous découvrons que les architectures sous-jacentes doivent prendre en considération quatre caractéristiques de base si elles veulent répondre aux attentes des utilisateurs : tolérance aux pannes, évolutivité, qualité de service et sécurité.</w:t>
      </w:r>
    </w:p>
    <w:p w:rsidR="00453F1E" w:rsidRPr="00453F1E" w:rsidRDefault="00453F1E" w:rsidP="0065554B">
      <w:pPr>
        <w:pStyle w:val="Paragraphedeliste"/>
        <w:numPr>
          <w:ilvl w:val="0"/>
          <w:numId w:val="13"/>
        </w:numPr>
        <w:rPr>
          <w:b/>
          <w:lang w:eastAsia="fr-FR"/>
        </w:rPr>
      </w:pPr>
      <w:r w:rsidRPr="00453F1E">
        <w:rPr>
          <w:b/>
          <w:lang w:eastAsia="fr-FR"/>
        </w:rPr>
        <w:t>Tolérance aux pannes</w:t>
      </w:r>
      <w:r>
        <w:rPr>
          <w:b/>
          <w:lang w:eastAsia="fr-FR"/>
        </w:rPr>
        <w:t> :</w:t>
      </w:r>
    </w:p>
    <w:p w:rsidR="00453F1E" w:rsidRDefault="00453F1E" w:rsidP="00453F1E">
      <w:pPr>
        <w:ind w:left="1701"/>
        <w:rPr>
          <w:lang w:eastAsia="fr-FR"/>
        </w:rPr>
      </w:pPr>
      <w:r>
        <w:rPr>
          <w:lang w:eastAsia="fr-FR"/>
        </w:rPr>
        <w:t>Comme des millions d’utilisateurs attendent d’Internet qu’il soit constamment disponible, il faut une architecture réseau conçue et élaborée pour tolérer les pannes. Un réseau tolérant aux pannes est un réseau qui limite l’impact des pannes du matériel et des logiciels et qui peut être rétabli rapidement quand des pannes se produisent. De tels réseaux dépendent de liaisons, ou chemins, redondantes entre la source et la destination d’un message. En cas de défaillance d’une liaison (ou chemin), les processus s’assurent que les messages sont instantanément routés sur une autre liaison et ceci de manière totalement transparente pour les utilisateurs aux deux extrémités. Aussi bien les infrastructures physiques que les processus logiques qui dirigent les messages sur le réseau sont conçus pour prendre en charge cette redondance. Il s’agit d’une caractéristique essentielle des réseaux actuels.</w:t>
      </w:r>
    </w:p>
    <w:tbl>
      <w:tblPr>
        <w:tblStyle w:val="Grilledutableau"/>
        <w:tblW w:w="0" w:type="auto"/>
        <w:tblInd w:w="1809" w:type="dxa"/>
        <w:tblLook w:val="04A0"/>
      </w:tblPr>
      <w:tblGrid>
        <w:gridCol w:w="9180"/>
      </w:tblGrid>
      <w:tr w:rsidR="00C50EB6" w:rsidTr="00C50EB6">
        <w:tc>
          <w:tcPr>
            <w:tcW w:w="9180" w:type="dxa"/>
          </w:tcPr>
          <w:p w:rsidR="00C50EB6" w:rsidRDefault="00C50EB6" w:rsidP="00C50EB6">
            <w:pPr>
              <w:spacing w:before="0"/>
              <w:jc w:val="center"/>
              <w:rPr>
                <w:lang w:eastAsia="fr-FR"/>
              </w:rPr>
            </w:pPr>
            <w:r w:rsidRPr="00C50EB6">
              <w:rPr>
                <w:noProof/>
                <w:lang w:eastAsia="fr-FR"/>
              </w:rPr>
              <w:drawing>
                <wp:inline distT="0" distB="0" distL="0" distR="0">
                  <wp:extent cx="4709458" cy="2181412"/>
                  <wp:effectExtent l="19050" t="0" r="0" b="0"/>
                  <wp:docPr id="2" name="Image 1"/>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4711462" cy="2182340"/>
                          </a:xfrm>
                          <a:prstGeom prst="rect">
                            <a:avLst/>
                          </a:prstGeom>
                          <a:noFill/>
                          <a:ln w="9525">
                            <a:noFill/>
                            <a:miter lim="800000"/>
                            <a:headEnd/>
                            <a:tailEnd/>
                          </a:ln>
                        </pic:spPr>
                      </pic:pic>
                    </a:graphicData>
                  </a:graphic>
                </wp:inline>
              </w:drawing>
            </w:r>
          </w:p>
        </w:tc>
      </w:tr>
    </w:tbl>
    <w:p w:rsidR="00453F1E" w:rsidRPr="00453F1E" w:rsidRDefault="00453F1E" w:rsidP="0065554B">
      <w:pPr>
        <w:pStyle w:val="Paragraphedeliste"/>
        <w:numPr>
          <w:ilvl w:val="0"/>
          <w:numId w:val="13"/>
        </w:numPr>
        <w:rPr>
          <w:b/>
          <w:lang w:eastAsia="fr-FR"/>
        </w:rPr>
      </w:pPr>
      <w:r w:rsidRPr="00453F1E">
        <w:rPr>
          <w:b/>
          <w:lang w:eastAsia="fr-FR"/>
        </w:rPr>
        <w:t>Évolutivité</w:t>
      </w:r>
      <w:r>
        <w:rPr>
          <w:b/>
          <w:lang w:eastAsia="fr-FR"/>
        </w:rPr>
        <w:t> :</w:t>
      </w:r>
    </w:p>
    <w:p w:rsidR="00491D33" w:rsidRDefault="00453F1E" w:rsidP="00453F1E">
      <w:pPr>
        <w:ind w:left="1701"/>
        <w:rPr>
          <w:lang w:eastAsia="fr-FR"/>
        </w:rPr>
      </w:pPr>
      <w:r>
        <w:rPr>
          <w:lang w:eastAsia="fr-FR"/>
        </w:rPr>
        <w:t>Un réseau évolutif est en mesure de s’étendre rapidement afin de prendre en charge de nouveaux utilisateurs et applications sans que cela n’affecte les performances du service fourni aux utilisateurs existants.</w:t>
      </w:r>
    </w:p>
    <w:tbl>
      <w:tblPr>
        <w:tblStyle w:val="Grilledutableau"/>
        <w:tblW w:w="0" w:type="auto"/>
        <w:tblInd w:w="1809" w:type="dxa"/>
        <w:tblLook w:val="04A0"/>
      </w:tblPr>
      <w:tblGrid>
        <w:gridCol w:w="9180"/>
      </w:tblGrid>
      <w:tr w:rsidR="00C50EB6" w:rsidTr="00C50EB6">
        <w:tc>
          <w:tcPr>
            <w:tcW w:w="9180" w:type="dxa"/>
          </w:tcPr>
          <w:p w:rsidR="00C50EB6" w:rsidRDefault="00C50EB6" w:rsidP="00C50EB6">
            <w:pPr>
              <w:spacing w:before="0"/>
              <w:jc w:val="center"/>
              <w:rPr>
                <w:lang w:eastAsia="fr-FR"/>
              </w:rPr>
            </w:pPr>
            <w:r w:rsidRPr="00C50EB6">
              <w:rPr>
                <w:noProof/>
                <w:lang w:eastAsia="fr-FR"/>
              </w:rPr>
              <w:drawing>
                <wp:inline distT="0" distB="0" distL="0" distR="0">
                  <wp:extent cx="4156710" cy="2462306"/>
                  <wp:effectExtent l="19050" t="0" r="0" b="0"/>
                  <wp:docPr id="3" name="Image 2"/>
                  <wp:cNvGraphicFramePr/>
                  <a:graphic xmlns:a="http://schemas.openxmlformats.org/drawingml/2006/main">
                    <a:graphicData uri="http://schemas.openxmlformats.org/drawingml/2006/picture">
                      <pic:pic xmlns:pic="http://schemas.openxmlformats.org/drawingml/2006/picture">
                        <pic:nvPicPr>
                          <pic:cNvPr id="21506" name="Picture 2"/>
                          <pic:cNvPicPr>
                            <a:picLocks noChangeAspect="1" noChangeArrowheads="1"/>
                          </pic:cNvPicPr>
                        </pic:nvPicPr>
                        <pic:blipFill>
                          <a:blip r:embed="rId31" cstate="print">
                            <a:clrChange>
                              <a:clrFrom>
                                <a:srgbClr val="FFFFFF"/>
                              </a:clrFrom>
                              <a:clrTo>
                                <a:srgbClr val="FFFFFF">
                                  <a:alpha val="0"/>
                                </a:srgbClr>
                              </a:clrTo>
                            </a:clrChange>
                          </a:blip>
                          <a:srcRect/>
                          <a:stretch>
                            <a:fillRect/>
                          </a:stretch>
                        </pic:blipFill>
                        <pic:spPr bwMode="auto">
                          <a:xfrm>
                            <a:off x="0" y="0"/>
                            <a:ext cx="4156970" cy="2462460"/>
                          </a:xfrm>
                          <a:prstGeom prst="rect">
                            <a:avLst/>
                          </a:prstGeom>
                          <a:noFill/>
                          <a:ln w="9525">
                            <a:noFill/>
                            <a:miter lim="800000"/>
                            <a:headEnd/>
                            <a:tailEnd/>
                          </a:ln>
                        </pic:spPr>
                      </pic:pic>
                    </a:graphicData>
                  </a:graphic>
                </wp:inline>
              </w:drawing>
            </w:r>
          </w:p>
        </w:tc>
      </w:tr>
    </w:tbl>
    <w:p w:rsidR="005A366B" w:rsidRPr="005A366B" w:rsidRDefault="005A366B" w:rsidP="005A366B">
      <w:pPr>
        <w:ind w:left="1353"/>
        <w:rPr>
          <w:b/>
          <w:lang w:eastAsia="fr-FR"/>
        </w:rPr>
      </w:pPr>
    </w:p>
    <w:p w:rsidR="005A366B" w:rsidRDefault="005A366B">
      <w:pPr>
        <w:spacing w:before="0" w:after="200" w:line="276" w:lineRule="auto"/>
        <w:rPr>
          <w:b/>
          <w:lang w:eastAsia="fr-FR"/>
        </w:rPr>
      </w:pPr>
      <w:r>
        <w:rPr>
          <w:b/>
          <w:lang w:eastAsia="fr-FR"/>
        </w:rPr>
        <w:br w:type="page"/>
      </w:r>
    </w:p>
    <w:p w:rsidR="00453F1E" w:rsidRPr="008D666F" w:rsidRDefault="008D666F" w:rsidP="0065554B">
      <w:pPr>
        <w:pStyle w:val="Paragraphedeliste"/>
        <w:numPr>
          <w:ilvl w:val="0"/>
          <w:numId w:val="13"/>
        </w:numPr>
        <w:rPr>
          <w:b/>
          <w:lang w:eastAsia="fr-FR"/>
        </w:rPr>
      </w:pPr>
      <w:r w:rsidRPr="008D666F">
        <w:rPr>
          <w:b/>
          <w:lang w:eastAsia="fr-FR"/>
        </w:rPr>
        <w:lastRenderedPageBreak/>
        <w:t>Qualité de service (QOS)</w:t>
      </w:r>
    </w:p>
    <w:p w:rsidR="003F1A75" w:rsidRDefault="008D666F" w:rsidP="00453F1E">
      <w:pPr>
        <w:ind w:left="1701"/>
        <w:rPr>
          <w:lang w:eastAsia="fr-FR"/>
        </w:rPr>
      </w:pPr>
      <w:r w:rsidRPr="008D666F">
        <w:rPr>
          <w:lang w:eastAsia="fr-FR"/>
        </w:rPr>
        <w:t>Les transmissions audio et vidéo en direct exigent un niveau de qualité constant et un service ininterrompu qui n’était pas indispensable aux applications informatiques traditionnelles. La qualité de ces services est évaluée par rapport à la qualité que l’on obtiendrait en assistant en personne à la même présentation audio ou vidéo. Les réseaux audio et vidéo traditionnels sont conçus pour ne prendre en charge qu’un seul type de transmission. Ils peuvent donc offrir un niveau de qualité acceptable.</w:t>
      </w:r>
      <w:r>
        <w:rPr>
          <w:lang w:eastAsia="fr-FR"/>
        </w:rPr>
        <w:t xml:space="preserve"> Sur un réseau convergent, les services nécessitant un haut niveau de qualité de service seront prioritaires devant les autres. </w:t>
      </w:r>
    </w:p>
    <w:p w:rsidR="008D666F" w:rsidRDefault="008D666F" w:rsidP="00453F1E">
      <w:pPr>
        <w:ind w:left="1701"/>
        <w:rPr>
          <w:lang w:eastAsia="fr-FR"/>
        </w:rPr>
      </w:pPr>
      <w:r>
        <w:rPr>
          <w:lang w:eastAsia="fr-FR"/>
        </w:rPr>
        <w:t xml:space="preserve">Les périphériques intermédiaires </w:t>
      </w:r>
      <w:r w:rsidR="003F1A75">
        <w:rPr>
          <w:lang w:eastAsia="fr-FR"/>
        </w:rPr>
        <w:t>qui assurent la qualité de service gèrent des files d’attentes selon le niveau de priorité des messages. Ainsi, les messages d’un service de voix sur IP seront prioritaires devant ceux d’un service de transaction financière, eux-mêmes prioritaires devant ceux du service web.</w:t>
      </w:r>
    </w:p>
    <w:tbl>
      <w:tblPr>
        <w:tblStyle w:val="Grilledutableau"/>
        <w:tblW w:w="0" w:type="auto"/>
        <w:tblInd w:w="1809" w:type="dxa"/>
        <w:tblLook w:val="04A0"/>
      </w:tblPr>
      <w:tblGrid>
        <w:gridCol w:w="9180"/>
      </w:tblGrid>
      <w:tr w:rsidR="00C50EB6" w:rsidTr="00C50EB6">
        <w:tc>
          <w:tcPr>
            <w:tcW w:w="9180" w:type="dxa"/>
          </w:tcPr>
          <w:p w:rsidR="00C50EB6" w:rsidRDefault="00C50EB6" w:rsidP="00C50EB6">
            <w:pPr>
              <w:spacing w:before="0"/>
              <w:jc w:val="center"/>
              <w:rPr>
                <w:lang w:eastAsia="fr-FR"/>
              </w:rPr>
            </w:pPr>
            <w:r w:rsidRPr="00C50EB6">
              <w:rPr>
                <w:noProof/>
                <w:lang w:eastAsia="fr-FR"/>
              </w:rPr>
              <w:drawing>
                <wp:inline distT="0" distB="0" distL="0" distR="0">
                  <wp:extent cx="4134597" cy="1996141"/>
                  <wp:effectExtent l="19050" t="0" r="0" b="0"/>
                  <wp:docPr id="4" name="Image 3"/>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32" cstate="print"/>
                          <a:srcRect/>
                          <a:stretch>
                            <a:fillRect/>
                          </a:stretch>
                        </pic:blipFill>
                        <pic:spPr bwMode="auto">
                          <a:xfrm>
                            <a:off x="0" y="0"/>
                            <a:ext cx="4134856" cy="1996266"/>
                          </a:xfrm>
                          <a:prstGeom prst="rect">
                            <a:avLst/>
                          </a:prstGeom>
                          <a:noFill/>
                          <a:ln w="9525">
                            <a:noFill/>
                            <a:miter lim="800000"/>
                            <a:headEnd/>
                            <a:tailEnd/>
                          </a:ln>
                        </pic:spPr>
                      </pic:pic>
                    </a:graphicData>
                  </a:graphic>
                </wp:inline>
              </w:drawing>
            </w:r>
          </w:p>
        </w:tc>
      </w:tr>
    </w:tbl>
    <w:p w:rsidR="00C50EB6" w:rsidRPr="00C50EB6" w:rsidRDefault="00C50EB6" w:rsidP="0065554B">
      <w:pPr>
        <w:pStyle w:val="Paragraphedeliste"/>
        <w:numPr>
          <w:ilvl w:val="0"/>
          <w:numId w:val="13"/>
        </w:numPr>
        <w:rPr>
          <w:b/>
          <w:lang w:eastAsia="fr-FR"/>
        </w:rPr>
      </w:pPr>
      <w:r w:rsidRPr="00C50EB6">
        <w:rPr>
          <w:b/>
          <w:lang w:eastAsia="fr-FR"/>
        </w:rPr>
        <w:t>Sécurité</w:t>
      </w:r>
    </w:p>
    <w:p w:rsidR="00C50EB6" w:rsidRDefault="00C50EB6" w:rsidP="00453F1E">
      <w:pPr>
        <w:ind w:left="1701"/>
        <w:rPr>
          <w:lang w:eastAsia="fr-FR"/>
        </w:rPr>
      </w:pPr>
      <w:r w:rsidRPr="00C50EB6">
        <w:rPr>
          <w:lang w:eastAsia="fr-FR"/>
        </w:rPr>
        <w:t>L’infrastructure réseau, les services et les données contenues par un réseau relié à des ordinateurs sont des actifs personnels et professionnels essentiels. Toute compromission de l’intégrité de ces actifs pourrait avoir de graves conséquences professionnelles et financières.</w:t>
      </w:r>
    </w:p>
    <w:p w:rsidR="00B103C9" w:rsidRDefault="00B103C9" w:rsidP="00B103C9">
      <w:pPr>
        <w:ind w:left="1701"/>
        <w:rPr>
          <w:lang w:eastAsia="fr-FR"/>
        </w:rPr>
      </w:pPr>
      <w:r>
        <w:rPr>
          <w:lang w:eastAsia="fr-FR"/>
        </w:rPr>
        <w:t>En matière de sécurité des réseaux, deux points doivent être pris en considération pour éviter des conséquences graves : la sécurité de l’infrastructure réseau et la sécurité du contenu.</w:t>
      </w:r>
    </w:p>
    <w:p w:rsidR="00B103C9" w:rsidRDefault="00B103C9" w:rsidP="00B103C9">
      <w:pPr>
        <w:ind w:left="1701"/>
        <w:rPr>
          <w:lang w:eastAsia="fr-FR"/>
        </w:rPr>
      </w:pPr>
      <w:r>
        <w:rPr>
          <w:lang w:eastAsia="fr-FR"/>
        </w:rPr>
        <w:t>Sécuriser l’infrastructure réseau implique de sécuriser matériellement les périphériques qui assurent la connectivité du réseau et d’empêcher tout accès non autorisé au logiciel de gestion qu’ils hébergent.</w:t>
      </w:r>
    </w:p>
    <w:p w:rsidR="00C50EB6" w:rsidRDefault="00B103C9" w:rsidP="00B103C9">
      <w:pPr>
        <w:ind w:left="1701"/>
        <w:rPr>
          <w:lang w:eastAsia="fr-FR"/>
        </w:rPr>
      </w:pPr>
      <w:r>
        <w:rPr>
          <w:lang w:eastAsia="fr-FR"/>
        </w:rPr>
        <w:t>Sécuriser le contenu consiste à protéger les informations contenues dans les paquets transmis sur le réseau ainsi que les informations stockées sur des périphériques reliés au réseau en les cryptant.</w:t>
      </w:r>
    </w:p>
    <w:tbl>
      <w:tblPr>
        <w:tblStyle w:val="Grilledutableau"/>
        <w:tblW w:w="0" w:type="auto"/>
        <w:tblInd w:w="1809" w:type="dxa"/>
        <w:tblLook w:val="04A0"/>
      </w:tblPr>
      <w:tblGrid>
        <w:gridCol w:w="9180"/>
      </w:tblGrid>
      <w:tr w:rsidR="00B103C9" w:rsidTr="00B103C9">
        <w:tc>
          <w:tcPr>
            <w:tcW w:w="9180" w:type="dxa"/>
          </w:tcPr>
          <w:p w:rsidR="00B103C9" w:rsidRDefault="00B103C9" w:rsidP="00B103C9">
            <w:pPr>
              <w:spacing w:before="0"/>
              <w:jc w:val="center"/>
              <w:rPr>
                <w:lang w:eastAsia="fr-FR"/>
              </w:rPr>
            </w:pPr>
            <w:r w:rsidRPr="00B103C9">
              <w:rPr>
                <w:noProof/>
                <w:lang w:eastAsia="fr-FR"/>
              </w:rPr>
              <w:drawing>
                <wp:inline distT="0" distB="0" distL="0" distR="0">
                  <wp:extent cx="4540997" cy="2599765"/>
                  <wp:effectExtent l="19050" t="0" r="0" b="0"/>
                  <wp:docPr id="5" name="Image 4"/>
                  <wp:cNvGraphicFramePr/>
                  <a:graphic xmlns:a="http://schemas.openxmlformats.org/drawingml/2006/main">
                    <a:graphicData uri="http://schemas.openxmlformats.org/drawingml/2006/picture">
                      <pic:pic xmlns:pic="http://schemas.openxmlformats.org/drawingml/2006/picture">
                        <pic:nvPicPr>
                          <pic:cNvPr id="22530" name="Picture 2"/>
                          <pic:cNvPicPr>
                            <a:picLocks noChangeAspect="1" noChangeArrowheads="1"/>
                          </pic:cNvPicPr>
                        </pic:nvPicPr>
                        <pic:blipFill>
                          <a:blip r:embed="rId33" cstate="print">
                            <a:clrChange>
                              <a:clrFrom>
                                <a:srgbClr val="FFFFFF"/>
                              </a:clrFrom>
                              <a:clrTo>
                                <a:srgbClr val="FFFFFF">
                                  <a:alpha val="0"/>
                                </a:srgbClr>
                              </a:clrTo>
                            </a:clrChange>
                          </a:blip>
                          <a:srcRect/>
                          <a:stretch>
                            <a:fillRect/>
                          </a:stretch>
                        </pic:blipFill>
                        <pic:spPr bwMode="auto">
                          <a:xfrm>
                            <a:off x="0" y="0"/>
                            <a:ext cx="4540187" cy="2599301"/>
                          </a:xfrm>
                          <a:prstGeom prst="rect">
                            <a:avLst/>
                          </a:prstGeom>
                          <a:noFill/>
                          <a:ln w="9525">
                            <a:noFill/>
                            <a:miter lim="800000"/>
                            <a:headEnd/>
                            <a:tailEnd/>
                          </a:ln>
                        </pic:spPr>
                      </pic:pic>
                    </a:graphicData>
                  </a:graphic>
                </wp:inline>
              </w:drawing>
            </w:r>
          </w:p>
        </w:tc>
      </w:tr>
    </w:tbl>
    <w:p w:rsidR="00B103C9" w:rsidRDefault="00B103C9" w:rsidP="00811510">
      <w:pPr>
        <w:pStyle w:val="Titre1"/>
        <w:rPr>
          <w:lang w:eastAsia="fr-FR"/>
        </w:rPr>
      </w:pPr>
      <w:bookmarkStart w:id="7" w:name="_Toc318673595"/>
      <w:r>
        <w:rPr>
          <w:lang w:eastAsia="fr-FR"/>
        </w:rPr>
        <w:lastRenderedPageBreak/>
        <w:t>Connexion des périphériques</w:t>
      </w:r>
      <w:bookmarkEnd w:id="7"/>
    </w:p>
    <w:p w:rsidR="00B103C9" w:rsidRDefault="00AD08C7" w:rsidP="00AD08C7">
      <w:pPr>
        <w:pStyle w:val="Titre2"/>
        <w:rPr>
          <w:lang w:eastAsia="fr-FR"/>
        </w:rPr>
      </w:pPr>
      <w:bookmarkStart w:id="8" w:name="_Toc318673596"/>
      <w:r w:rsidRPr="00AD08C7">
        <w:rPr>
          <w:lang w:eastAsia="fr-FR"/>
        </w:rPr>
        <w:t>Les</w:t>
      </w:r>
      <w:r>
        <w:rPr>
          <w:lang w:eastAsia="fr-FR"/>
        </w:rPr>
        <w:t xml:space="preserve"> supports de transmission</w:t>
      </w:r>
      <w:bookmarkEnd w:id="8"/>
    </w:p>
    <w:p w:rsidR="00033D15" w:rsidRPr="00033D15" w:rsidRDefault="00033D15" w:rsidP="0065554B">
      <w:pPr>
        <w:pStyle w:val="Paragraphedeliste"/>
        <w:numPr>
          <w:ilvl w:val="0"/>
          <w:numId w:val="13"/>
        </w:numPr>
        <w:ind w:left="1134"/>
        <w:rPr>
          <w:b/>
          <w:lang w:eastAsia="fr-FR"/>
        </w:rPr>
      </w:pPr>
      <w:r w:rsidRPr="00033D15">
        <w:rPr>
          <w:b/>
          <w:lang w:eastAsia="fr-FR"/>
        </w:rPr>
        <w:t>Le</w:t>
      </w:r>
      <w:r>
        <w:rPr>
          <w:b/>
          <w:lang w:eastAsia="fr-FR"/>
        </w:rPr>
        <w:t xml:space="preserve"> cuivre : </w:t>
      </w:r>
      <w:r w:rsidRPr="00033D15">
        <w:rPr>
          <w:b/>
          <w:lang w:eastAsia="fr-FR"/>
        </w:rPr>
        <w:t>câbles coaxiaux</w:t>
      </w:r>
      <w:r>
        <w:rPr>
          <w:b/>
          <w:lang w:eastAsia="fr-FR"/>
        </w:rPr>
        <w:t xml:space="preserve"> ou à paires torsadées</w:t>
      </w:r>
    </w:p>
    <w:p w:rsidR="00362169" w:rsidRDefault="00362169" w:rsidP="00362169">
      <w:pPr>
        <w:ind w:left="993"/>
        <w:rPr>
          <w:lang w:eastAsia="fr-FR"/>
        </w:rPr>
      </w:pPr>
      <w:r>
        <w:rPr>
          <w:lang w:eastAsia="fr-FR"/>
        </w:rPr>
        <w:t>Divers organismes de normalisation contribues à la définition des propriétés physiques, électriques et mécaniques des supports disponibles pour différentes communications de données. Ces spécifications garantissent que les câbles et connecteurs fonctionnent comme prévu avec différentes mises en œuvre.</w:t>
      </w:r>
    </w:p>
    <w:p w:rsidR="00362169" w:rsidRDefault="00362169" w:rsidP="00362169">
      <w:pPr>
        <w:ind w:left="993"/>
        <w:rPr>
          <w:lang w:eastAsia="fr-FR"/>
        </w:rPr>
      </w:pPr>
      <w:r>
        <w:rPr>
          <w:lang w:eastAsia="fr-FR"/>
        </w:rPr>
        <w:t>Par exemple, des normes pour les supports en cuivre sont définies pour :</w:t>
      </w:r>
    </w:p>
    <w:p w:rsidR="00362169" w:rsidRDefault="00362169" w:rsidP="0065554B">
      <w:pPr>
        <w:pStyle w:val="Paragraphedeliste"/>
        <w:numPr>
          <w:ilvl w:val="0"/>
          <w:numId w:val="13"/>
        </w:numPr>
        <w:rPr>
          <w:lang w:eastAsia="fr-FR"/>
        </w:rPr>
      </w:pPr>
      <w:r>
        <w:rPr>
          <w:lang w:eastAsia="fr-FR"/>
        </w:rPr>
        <w:t xml:space="preserve">Le type de câblage en cuivre utilisé </w:t>
      </w:r>
    </w:p>
    <w:p w:rsidR="00362169" w:rsidRDefault="00362169" w:rsidP="0065554B">
      <w:pPr>
        <w:pStyle w:val="Paragraphedeliste"/>
        <w:numPr>
          <w:ilvl w:val="0"/>
          <w:numId w:val="13"/>
        </w:numPr>
        <w:rPr>
          <w:lang w:eastAsia="fr-FR"/>
        </w:rPr>
      </w:pPr>
      <w:r>
        <w:rPr>
          <w:lang w:eastAsia="fr-FR"/>
        </w:rPr>
        <w:t>La bande passante de la communication</w:t>
      </w:r>
    </w:p>
    <w:p w:rsidR="00362169" w:rsidRDefault="00362169" w:rsidP="0065554B">
      <w:pPr>
        <w:pStyle w:val="Paragraphedeliste"/>
        <w:numPr>
          <w:ilvl w:val="0"/>
          <w:numId w:val="13"/>
        </w:numPr>
        <w:rPr>
          <w:lang w:eastAsia="fr-FR"/>
        </w:rPr>
      </w:pPr>
      <w:r>
        <w:rPr>
          <w:lang w:eastAsia="fr-FR"/>
        </w:rPr>
        <w:t>Le type de connecteurs utilisés</w:t>
      </w:r>
    </w:p>
    <w:p w:rsidR="00362169" w:rsidRDefault="00362169" w:rsidP="0065554B">
      <w:pPr>
        <w:pStyle w:val="Paragraphedeliste"/>
        <w:numPr>
          <w:ilvl w:val="0"/>
          <w:numId w:val="13"/>
        </w:numPr>
        <w:rPr>
          <w:lang w:eastAsia="fr-FR"/>
        </w:rPr>
      </w:pPr>
      <w:r>
        <w:rPr>
          <w:lang w:eastAsia="fr-FR"/>
        </w:rPr>
        <w:t>Le brochage et les codes couleur des connexions avec le support</w:t>
      </w:r>
    </w:p>
    <w:p w:rsidR="00362169" w:rsidRDefault="00362169" w:rsidP="0065554B">
      <w:pPr>
        <w:pStyle w:val="Paragraphedeliste"/>
        <w:numPr>
          <w:ilvl w:val="0"/>
          <w:numId w:val="13"/>
        </w:numPr>
        <w:rPr>
          <w:lang w:eastAsia="fr-FR"/>
        </w:rPr>
      </w:pPr>
      <w:r>
        <w:rPr>
          <w:lang w:eastAsia="fr-FR"/>
        </w:rPr>
        <w:t>La distance maximale du support</w:t>
      </w:r>
    </w:p>
    <w:tbl>
      <w:tblPr>
        <w:tblStyle w:val="Grilledutableau"/>
        <w:tblW w:w="0" w:type="auto"/>
        <w:tblInd w:w="993" w:type="dxa"/>
        <w:tblLook w:val="04A0"/>
      </w:tblPr>
      <w:tblGrid>
        <w:gridCol w:w="9996"/>
      </w:tblGrid>
      <w:tr w:rsidR="00362169" w:rsidTr="00362169">
        <w:tc>
          <w:tcPr>
            <w:tcW w:w="9996" w:type="dxa"/>
          </w:tcPr>
          <w:p w:rsidR="00362169" w:rsidRDefault="00EE6A29" w:rsidP="00EE6A29">
            <w:pPr>
              <w:jc w:val="center"/>
              <w:rPr>
                <w:lang w:eastAsia="fr-FR"/>
              </w:rPr>
            </w:pPr>
            <w:r>
              <w:rPr>
                <w:noProof/>
                <w:lang w:eastAsia="fr-FR"/>
              </w:rPr>
              <w:drawing>
                <wp:inline distT="0" distB="0" distL="0" distR="0">
                  <wp:extent cx="4933950" cy="2219325"/>
                  <wp:effectExtent l="19050" t="0" r="0" b="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4933950" cy="2219325"/>
                          </a:xfrm>
                          <a:prstGeom prst="rect">
                            <a:avLst/>
                          </a:prstGeom>
                          <a:noFill/>
                          <a:ln w="9525">
                            <a:noFill/>
                            <a:miter lim="800000"/>
                            <a:headEnd/>
                            <a:tailEnd/>
                          </a:ln>
                        </pic:spPr>
                      </pic:pic>
                    </a:graphicData>
                  </a:graphic>
                </wp:inline>
              </w:drawing>
            </w:r>
          </w:p>
        </w:tc>
      </w:tr>
      <w:tr w:rsidR="00EE6A29" w:rsidTr="00064A3E">
        <w:tc>
          <w:tcPr>
            <w:tcW w:w="9996" w:type="dxa"/>
          </w:tcPr>
          <w:p w:rsidR="00EE6A29" w:rsidRDefault="00EE6A29" w:rsidP="00EE6A29">
            <w:pPr>
              <w:jc w:val="center"/>
              <w:rPr>
                <w:lang w:eastAsia="fr-FR"/>
              </w:rPr>
            </w:pPr>
            <w:r>
              <w:rPr>
                <w:noProof/>
                <w:lang w:eastAsia="fr-FR"/>
              </w:rPr>
              <w:drawing>
                <wp:inline distT="0" distB="0" distL="0" distR="0">
                  <wp:extent cx="4527466" cy="2137620"/>
                  <wp:effectExtent l="19050" t="0" r="6434" b="0"/>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4533085" cy="2140273"/>
                          </a:xfrm>
                          <a:prstGeom prst="rect">
                            <a:avLst/>
                          </a:prstGeom>
                          <a:noFill/>
                          <a:ln w="9525">
                            <a:noFill/>
                            <a:miter lim="800000"/>
                            <a:headEnd/>
                            <a:tailEnd/>
                          </a:ln>
                        </pic:spPr>
                      </pic:pic>
                    </a:graphicData>
                  </a:graphic>
                </wp:inline>
              </w:drawing>
            </w:r>
          </w:p>
        </w:tc>
      </w:tr>
    </w:tbl>
    <w:p w:rsidR="00033D15" w:rsidRPr="00033D15" w:rsidRDefault="00033D15" w:rsidP="0065554B">
      <w:pPr>
        <w:pStyle w:val="Paragraphedeliste"/>
        <w:numPr>
          <w:ilvl w:val="0"/>
          <w:numId w:val="13"/>
        </w:numPr>
        <w:ind w:left="1134"/>
        <w:rPr>
          <w:b/>
          <w:lang w:eastAsia="fr-FR"/>
        </w:rPr>
      </w:pPr>
      <w:r w:rsidRPr="00033D15">
        <w:rPr>
          <w:b/>
          <w:lang w:eastAsia="fr-FR"/>
        </w:rPr>
        <w:t xml:space="preserve">Le </w:t>
      </w:r>
      <w:r>
        <w:rPr>
          <w:b/>
          <w:lang w:eastAsia="fr-FR"/>
        </w:rPr>
        <w:t>verre : fibre optique</w:t>
      </w:r>
    </w:p>
    <w:p w:rsidR="00362169" w:rsidRDefault="00EE6A29" w:rsidP="00362169">
      <w:pPr>
        <w:ind w:left="993"/>
        <w:rPr>
          <w:lang w:eastAsia="fr-FR"/>
        </w:rPr>
      </w:pPr>
      <w:r w:rsidRPr="00EE6A29">
        <w:rPr>
          <w:lang w:eastAsia="fr-FR"/>
        </w:rPr>
        <w:t>Le câblage en fibre optique utilise des fibres de verre ou de plastique pour guider des impulsions lumineuses de la source à la destination. Les bits sont codés sur la fibre comme impulsions lumineuses. Le câblage en fibre optique prend en charge des débits de bande passante de données brutes très élevés.</w:t>
      </w:r>
    </w:p>
    <w:p w:rsidR="00EE6A29" w:rsidRDefault="00EE6A29" w:rsidP="00362169">
      <w:pPr>
        <w:ind w:left="993"/>
        <w:rPr>
          <w:lang w:eastAsia="fr-FR"/>
        </w:rPr>
      </w:pPr>
      <w:r w:rsidRPr="00EE6A29">
        <w:rPr>
          <w:lang w:eastAsia="fr-FR"/>
        </w:rPr>
        <w:t>Des lasers ou des diodes électroluminescentes (DEL) génèrent les impulsions lumineuses utilisées pour représenter les données transmises sous forme de bits sur le support. Des dispositifs à semi-conducteur électronique appelés photodiodes détectent les impulsions lumineuses et les convertissent en tensions qui peuvent ensuite être reconstituées en trames de données.</w:t>
      </w:r>
    </w:p>
    <w:tbl>
      <w:tblPr>
        <w:tblStyle w:val="Grilledutableau"/>
        <w:tblW w:w="0" w:type="auto"/>
        <w:tblInd w:w="993" w:type="dxa"/>
        <w:tblLook w:val="04A0"/>
      </w:tblPr>
      <w:tblGrid>
        <w:gridCol w:w="9996"/>
      </w:tblGrid>
      <w:tr w:rsidR="00EE6A29" w:rsidTr="00033D15">
        <w:tc>
          <w:tcPr>
            <w:tcW w:w="9996" w:type="dxa"/>
          </w:tcPr>
          <w:p w:rsidR="00EE6A29" w:rsidRDefault="00EE6A29" w:rsidP="00EE6A29">
            <w:pPr>
              <w:spacing w:before="0"/>
              <w:rPr>
                <w:lang w:eastAsia="fr-FR"/>
              </w:rPr>
            </w:pPr>
            <w:r>
              <w:rPr>
                <w:noProof/>
                <w:lang w:eastAsia="fr-FR"/>
              </w:rPr>
              <w:lastRenderedPageBreak/>
              <w:drawing>
                <wp:inline distT="0" distB="0" distL="0" distR="0">
                  <wp:extent cx="6057900" cy="3619500"/>
                  <wp:effectExtent l="19050" t="0" r="0" b="0"/>
                  <wp:docPr id="1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srcRect/>
                          <a:stretch>
                            <a:fillRect/>
                          </a:stretch>
                        </pic:blipFill>
                        <pic:spPr bwMode="auto">
                          <a:xfrm>
                            <a:off x="0" y="0"/>
                            <a:ext cx="6057900" cy="3619500"/>
                          </a:xfrm>
                          <a:prstGeom prst="rect">
                            <a:avLst/>
                          </a:prstGeom>
                          <a:noFill/>
                          <a:ln w="9525">
                            <a:noFill/>
                            <a:miter lim="800000"/>
                            <a:headEnd/>
                            <a:tailEnd/>
                          </a:ln>
                        </pic:spPr>
                      </pic:pic>
                    </a:graphicData>
                  </a:graphic>
                </wp:inline>
              </w:drawing>
            </w:r>
          </w:p>
        </w:tc>
      </w:tr>
    </w:tbl>
    <w:p w:rsidR="00033D15" w:rsidRPr="00033D15" w:rsidRDefault="00033D15" w:rsidP="0065554B">
      <w:pPr>
        <w:pStyle w:val="Paragraphedeliste"/>
        <w:numPr>
          <w:ilvl w:val="0"/>
          <w:numId w:val="13"/>
        </w:numPr>
        <w:ind w:left="1134"/>
        <w:rPr>
          <w:b/>
          <w:lang w:eastAsia="fr-FR"/>
        </w:rPr>
      </w:pPr>
      <w:r>
        <w:rPr>
          <w:b/>
          <w:lang w:eastAsia="fr-FR"/>
        </w:rPr>
        <w:t>Ondes électromagnétiques : sans fil</w:t>
      </w:r>
    </w:p>
    <w:p w:rsidR="00033D15" w:rsidRDefault="00033D15" w:rsidP="00033D15">
      <w:pPr>
        <w:ind w:left="993"/>
        <w:rPr>
          <w:lang w:eastAsia="fr-FR"/>
        </w:rPr>
      </w:pPr>
      <w:r>
        <w:rPr>
          <w:lang w:eastAsia="fr-FR"/>
        </w:rPr>
        <w:t>Les supports sans fil transportent des signaux électromagnétiques à des fréquences radio et micro-ondes qui représentent les chiffres binaires des communications de données. En tant que support réseau, la transmission sans fil n’est pas limitée aux conducteurs ou voies d’accès, comme les supports en cuivre et à fibre optique.</w:t>
      </w:r>
    </w:p>
    <w:p w:rsidR="00033D15" w:rsidRDefault="00033D15" w:rsidP="00033D15">
      <w:pPr>
        <w:ind w:left="993"/>
        <w:rPr>
          <w:lang w:eastAsia="fr-FR"/>
        </w:rPr>
      </w:pPr>
      <w:r>
        <w:rPr>
          <w:lang w:eastAsia="fr-FR"/>
        </w:rPr>
        <w:t>Les technologies de communication de données sans fil fonctionnent bien dans les environnements ouverts. Cependant, certains matériaux de construction utilisés dans les bâtiments et structures, ainsi que le terrain local, limitent la couverture effective. De plus, la transmission sans fil est sensible aux interférences et peut être perturbée par des appareils aussi courants que les téléphones fixes sans fil, certains types d’éclairages fluorescents, les fours à micro-ondes et d’autres communications sans fil.</w:t>
      </w:r>
    </w:p>
    <w:p w:rsidR="00033D15" w:rsidRDefault="00033D15" w:rsidP="00033D15">
      <w:pPr>
        <w:spacing w:after="120"/>
        <w:ind w:left="992"/>
        <w:rPr>
          <w:lang w:eastAsia="fr-FR"/>
        </w:rPr>
      </w:pPr>
      <w:r>
        <w:rPr>
          <w:lang w:eastAsia="fr-FR"/>
        </w:rPr>
        <w:t>En outre, la couverture de communication sans fil n’exigeant aucun accès à un fil physique de support, des périphériques et utilisateurs non autorisés à accéder au réseau peuvent accéder à la transmission. La sécurité du réseau constitue par conséquent un composant essentiel de l’administration de réseau sans fil.</w:t>
      </w:r>
    </w:p>
    <w:tbl>
      <w:tblPr>
        <w:tblStyle w:val="Grilledutableau"/>
        <w:tblW w:w="0" w:type="auto"/>
        <w:tblInd w:w="993" w:type="dxa"/>
        <w:tblLook w:val="04A0"/>
      </w:tblPr>
      <w:tblGrid>
        <w:gridCol w:w="9996"/>
      </w:tblGrid>
      <w:tr w:rsidR="00033D15" w:rsidTr="00033D15">
        <w:tc>
          <w:tcPr>
            <w:tcW w:w="9996" w:type="dxa"/>
          </w:tcPr>
          <w:p w:rsidR="00033D15" w:rsidRDefault="00033D15" w:rsidP="00033D15">
            <w:pPr>
              <w:spacing w:before="0"/>
              <w:jc w:val="center"/>
              <w:rPr>
                <w:lang w:eastAsia="fr-FR"/>
              </w:rPr>
            </w:pPr>
            <w:r>
              <w:rPr>
                <w:noProof/>
                <w:lang w:eastAsia="fr-FR"/>
              </w:rPr>
              <w:drawing>
                <wp:inline distT="0" distB="0" distL="0" distR="0">
                  <wp:extent cx="5876925" cy="2895600"/>
                  <wp:effectExtent l="19050" t="0" r="9525" b="0"/>
                  <wp:docPr id="1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srcRect/>
                          <a:stretch>
                            <a:fillRect/>
                          </a:stretch>
                        </pic:blipFill>
                        <pic:spPr bwMode="auto">
                          <a:xfrm>
                            <a:off x="0" y="0"/>
                            <a:ext cx="5899111" cy="2906531"/>
                          </a:xfrm>
                          <a:prstGeom prst="rect">
                            <a:avLst/>
                          </a:prstGeom>
                          <a:noFill/>
                          <a:ln w="9525">
                            <a:noFill/>
                            <a:miter lim="800000"/>
                            <a:headEnd/>
                            <a:tailEnd/>
                          </a:ln>
                        </pic:spPr>
                      </pic:pic>
                    </a:graphicData>
                  </a:graphic>
                </wp:inline>
              </w:drawing>
            </w:r>
          </w:p>
        </w:tc>
      </w:tr>
      <w:tr w:rsidR="00033D15" w:rsidTr="00033D15">
        <w:tc>
          <w:tcPr>
            <w:tcW w:w="9996" w:type="dxa"/>
          </w:tcPr>
          <w:p w:rsidR="00033D15" w:rsidRDefault="00033D15" w:rsidP="00033D15">
            <w:pPr>
              <w:spacing w:before="0"/>
              <w:jc w:val="center"/>
              <w:rPr>
                <w:noProof/>
                <w:lang w:eastAsia="fr-FR"/>
              </w:rPr>
            </w:pPr>
            <w:r>
              <w:rPr>
                <w:noProof/>
                <w:lang w:eastAsia="fr-FR"/>
              </w:rPr>
              <w:lastRenderedPageBreak/>
              <w:drawing>
                <wp:inline distT="0" distB="0" distL="0" distR="0">
                  <wp:extent cx="6105525" cy="1485900"/>
                  <wp:effectExtent l="19050" t="0" r="9525" b="0"/>
                  <wp:docPr id="1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6105525" cy="1485900"/>
                          </a:xfrm>
                          <a:prstGeom prst="rect">
                            <a:avLst/>
                          </a:prstGeom>
                          <a:noFill/>
                          <a:ln w="9525">
                            <a:noFill/>
                            <a:miter lim="800000"/>
                            <a:headEnd/>
                            <a:tailEnd/>
                          </a:ln>
                        </pic:spPr>
                      </pic:pic>
                    </a:graphicData>
                  </a:graphic>
                </wp:inline>
              </w:drawing>
            </w:r>
          </w:p>
        </w:tc>
      </w:tr>
    </w:tbl>
    <w:p w:rsidR="00033D15" w:rsidRDefault="00033D15" w:rsidP="00033D15">
      <w:pPr>
        <w:pStyle w:val="Titre2"/>
        <w:rPr>
          <w:lang w:eastAsia="fr-FR"/>
        </w:rPr>
      </w:pPr>
      <w:bookmarkStart w:id="9" w:name="_Toc318673597"/>
      <w:r>
        <w:rPr>
          <w:lang w:eastAsia="fr-FR"/>
        </w:rPr>
        <w:t>Mode de transmission</w:t>
      </w:r>
      <w:bookmarkEnd w:id="9"/>
    </w:p>
    <w:p w:rsidR="00033D15" w:rsidRDefault="00033D15" w:rsidP="00033D15">
      <w:pPr>
        <w:pStyle w:val="Retraitcorpsdetexte"/>
      </w:pPr>
      <w:r>
        <w:t>La transmission des données via un périphérique peut s’effectuer de deux manières différentes : soit en mode parallèle, soit en mode série. Ce sont principalement les critères d’éloignement et de rapidité qui prédominent dans le choix de ces modes de transmission. Ainsi, on utilise :</w:t>
      </w:r>
    </w:p>
    <w:p w:rsidR="00033D15" w:rsidRDefault="00033D15" w:rsidP="0065554B">
      <w:pPr>
        <w:numPr>
          <w:ilvl w:val="0"/>
          <w:numId w:val="15"/>
        </w:numPr>
        <w:spacing w:before="240"/>
      </w:pPr>
      <w:r>
        <w:t xml:space="preserve">Le mode de transmission parallèle pour un éloignement inférieur à </w:t>
      </w:r>
      <w:r>
        <w:rPr>
          <w:rFonts w:ascii="Courier New" w:hAnsi="Courier New" w:cs="Courier New"/>
          <w:b/>
          <w:bCs/>
        </w:rPr>
        <w:t>2m</w:t>
      </w:r>
      <w:r>
        <w:t>.</w:t>
      </w:r>
    </w:p>
    <w:p w:rsidR="00033D15" w:rsidRDefault="00033D15" w:rsidP="0065554B">
      <w:pPr>
        <w:numPr>
          <w:ilvl w:val="0"/>
          <w:numId w:val="15"/>
        </w:numPr>
        <w:spacing w:before="0"/>
        <w:ind w:left="1570" w:hanging="357"/>
      </w:pPr>
      <w:r>
        <w:t xml:space="preserve">Le mode de transmission série pour un éloignement inférieur à </w:t>
      </w:r>
      <w:r>
        <w:rPr>
          <w:rFonts w:ascii="Courier New" w:hAnsi="Courier New" w:cs="Courier New"/>
          <w:b/>
          <w:bCs/>
        </w:rPr>
        <w:t>50m</w:t>
      </w:r>
      <w:r>
        <w:t>.</w:t>
      </w:r>
    </w:p>
    <w:p w:rsidR="00033D15" w:rsidRDefault="00033D15" w:rsidP="00033D15">
      <w:pPr>
        <w:ind w:left="851"/>
      </w:pPr>
      <w:r>
        <w:t>Au-delà de cette longueur, on utilise des modes de transmissions particuliers dont les réseaux sont les plus courants.</w:t>
      </w:r>
    </w:p>
    <w:p w:rsidR="00033D15" w:rsidRDefault="00033D15" w:rsidP="00033D15">
      <w:pPr>
        <w:ind w:left="851"/>
      </w:pPr>
      <w:r>
        <w:t>La transmission des données peut se faire de manière unidirectionnelle (</w:t>
      </w:r>
      <w:r>
        <w:rPr>
          <w:rFonts w:ascii="Courier New" w:hAnsi="Courier New" w:cs="Courier New"/>
          <w:b/>
          <w:bCs/>
          <w:sz w:val="20"/>
        </w:rPr>
        <w:t>simplex</w:t>
      </w:r>
      <w:r>
        <w:t>), alternée (</w:t>
      </w:r>
      <w:proofErr w:type="spellStart"/>
      <w:r>
        <w:rPr>
          <w:rFonts w:ascii="Courier New" w:hAnsi="Courier New" w:cs="Courier New"/>
          <w:b/>
          <w:bCs/>
          <w:sz w:val="20"/>
        </w:rPr>
        <w:t>half</w:t>
      </w:r>
      <w:proofErr w:type="spellEnd"/>
      <w:r>
        <w:t>-</w:t>
      </w:r>
      <w:r>
        <w:rPr>
          <w:rFonts w:ascii="Courier New" w:hAnsi="Courier New" w:cs="Courier New"/>
          <w:b/>
          <w:bCs/>
          <w:sz w:val="20"/>
        </w:rPr>
        <w:t>duplex</w:t>
      </w:r>
      <w:r>
        <w:t>) ou simultanée (</w:t>
      </w:r>
      <w:r>
        <w:rPr>
          <w:rFonts w:ascii="Courier New" w:hAnsi="Courier New" w:cs="Courier New"/>
          <w:b/>
          <w:bCs/>
          <w:sz w:val="20"/>
        </w:rPr>
        <w:t>full</w:t>
      </w:r>
      <w:r>
        <w:t>-</w:t>
      </w:r>
      <w:r>
        <w:rPr>
          <w:rFonts w:ascii="Courier New" w:hAnsi="Courier New" w:cs="Courier New"/>
          <w:b/>
          <w:bCs/>
          <w:sz w:val="20"/>
        </w:rPr>
        <w:t>duplex</w:t>
      </w:r>
      <w:r>
        <w:t>).</w:t>
      </w:r>
    </w:p>
    <w:p w:rsidR="00033D15" w:rsidRDefault="00033D15" w:rsidP="007E6572">
      <w:pPr>
        <w:pStyle w:val="Titre3"/>
      </w:pPr>
      <w:bookmarkStart w:id="10" w:name="_Toc318673598"/>
      <w:r>
        <w:t>Mode de transmission parallèle</w:t>
      </w:r>
      <w:bookmarkEnd w:id="10"/>
    </w:p>
    <w:tbl>
      <w:tblPr>
        <w:tblW w:w="0" w:type="auto"/>
        <w:tblInd w:w="1276" w:type="dxa"/>
        <w:tblCellMar>
          <w:left w:w="70" w:type="dxa"/>
          <w:right w:w="70" w:type="dxa"/>
        </w:tblCellMar>
        <w:tblLook w:val="0000"/>
      </w:tblPr>
      <w:tblGrid>
        <w:gridCol w:w="4615"/>
        <w:gridCol w:w="5022"/>
      </w:tblGrid>
      <w:tr w:rsidR="00033D15" w:rsidTr="00064A3E">
        <w:tc>
          <w:tcPr>
            <w:tcW w:w="5315" w:type="dxa"/>
          </w:tcPr>
          <w:p w:rsidR="00033D15" w:rsidRDefault="00033D15" w:rsidP="00064A3E">
            <w:r>
              <w:t xml:space="preserve">Dans ce mode de transmission, les données sont transmises par mot entier, la plupart du temps de </w:t>
            </w:r>
            <w:r>
              <w:rPr>
                <w:rFonts w:ascii="Courier New" w:hAnsi="Courier New" w:cs="Courier New"/>
                <w:b/>
                <w:bCs/>
              </w:rPr>
              <w:t>8</w:t>
            </w:r>
            <w:r>
              <w:t xml:space="preserve"> </w:t>
            </w:r>
            <w:r>
              <w:rPr>
                <w:rFonts w:ascii="Courier New" w:hAnsi="Courier New" w:cs="Courier New"/>
                <w:b/>
                <w:bCs/>
              </w:rPr>
              <w:t>bits</w:t>
            </w:r>
            <w:r>
              <w:t xml:space="preserve"> (</w:t>
            </w:r>
            <w:r>
              <w:rPr>
                <w:rFonts w:ascii="Courier New" w:hAnsi="Courier New" w:cs="Courier New"/>
                <w:b/>
                <w:bCs/>
              </w:rPr>
              <w:t>octet</w:t>
            </w:r>
            <w:r>
              <w:t xml:space="preserve">) sur autant de fils, ce qui lui confère une grande facilité d’usage, et une bonne vitesse de transmission. </w:t>
            </w:r>
          </w:p>
          <w:p w:rsidR="00033D15" w:rsidRDefault="00033D15" w:rsidP="00064A3E"/>
        </w:tc>
        <w:tc>
          <w:tcPr>
            <w:tcW w:w="5315" w:type="dxa"/>
          </w:tcPr>
          <w:p w:rsidR="00033D15" w:rsidRDefault="00033D15" w:rsidP="00064A3E">
            <w:pPr>
              <w:spacing w:before="0"/>
              <w:jc w:val="center"/>
            </w:pPr>
            <w:r>
              <w:rPr>
                <w:noProof/>
                <w:lang w:eastAsia="fr-FR"/>
              </w:rPr>
              <w:drawing>
                <wp:inline distT="0" distB="0" distL="0" distR="0">
                  <wp:extent cx="2209800" cy="1209675"/>
                  <wp:effectExtent l="19050" t="0" r="0" b="0"/>
                  <wp:docPr id="28" name="Image 17" descr="fig214_1_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214_1_3_1"/>
                          <pic:cNvPicPr>
                            <a:picLocks noChangeAspect="1" noChangeArrowheads="1"/>
                          </pic:cNvPicPr>
                        </pic:nvPicPr>
                        <pic:blipFill>
                          <a:blip r:embed="rId39" cstate="print"/>
                          <a:srcRect b="12414"/>
                          <a:stretch>
                            <a:fillRect/>
                          </a:stretch>
                        </pic:blipFill>
                        <pic:spPr bwMode="auto">
                          <a:xfrm>
                            <a:off x="0" y="0"/>
                            <a:ext cx="2209800" cy="1209675"/>
                          </a:xfrm>
                          <a:prstGeom prst="rect">
                            <a:avLst/>
                          </a:prstGeom>
                          <a:noFill/>
                          <a:ln w="9525">
                            <a:noFill/>
                            <a:miter lim="800000"/>
                            <a:headEnd/>
                            <a:tailEnd/>
                          </a:ln>
                        </pic:spPr>
                      </pic:pic>
                    </a:graphicData>
                  </a:graphic>
                </wp:inline>
              </w:drawing>
            </w:r>
          </w:p>
        </w:tc>
      </w:tr>
    </w:tbl>
    <w:p w:rsidR="007E6572" w:rsidRDefault="00033D15" w:rsidP="007E6572">
      <w:pPr>
        <w:spacing w:before="0"/>
        <w:ind w:left="1276"/>
      </w:pPr>
      <w:r>
        <w:t xml:space="preserve">Sur les ordinateurs, le port parallèle est dédié à la connexion d’une imprimante. On l’appelle souvent « port imprimante » ou « Centronics ». Il utilise des protocoles appelés </w:t>
      </w:r>
      <w:r>
        <w:rPr>
          <w:rFonts w:ascii="Courier New" w:hAnsi="Courier New" w:cs="Courier New"/>
          <w:b/>
          <w:bCs/>
        </w:rPr>
        <w:t>ECP/EPP</w:t>
      </w:r>
      <w:r>
        <w:t xml:space="preserve"> (</w:t>
      </w:r>
      <w:proofErr w:type="spellStart"/>
      <w:r>
        <w:rPr>
          <w:rStyle w:val="lev"/>
          <w:rFonts w:ascii="Courier New" w:hAnsi="Courier New" w:cs="Courier New"/>
        </w:rPr>
        <w:t>Extended</w:t>
      </w:r>
      <w:proofErr w:type="spellEnd"/>
      <w:r>
        <w:rPr>
          <w:rStyle w:val="lev"/>
          <w:rFonts w:ascii="Courier New" w:hAnsi="Courier New" w:cs="Courier New"/>
        </w:rPr>
        <w:t xml:space="preserve"> </w:t>
      </w:r>
      <w:proofErr w:type="spellStart"/>
      <w:r>
        <w:rPr>
          <w:rStyle w:val="lev"/>
          <w:rFonts w:ascii="Courier New" w:hAnsi="Courier New" w:cs="Courier New"/>
        </w:rPr>
        <w:t>Capabilities</w:t>
      </w:r>
      <w:proofErr w:type="spellEnd"/>
      <w:r>
        <w:rPr>
          <w:rStyle w:val="lev"/>
          <w:rFonts w:ascii="Courier New" w:hAnsi="Courier New" w:cs="Courier New"/>
        </w:rPr>
        <w:t xml:space="preserve"> Port/</w:t>
      </w:r>
      <w:proofErr w:type="spellStart"/>
      <w:r>
        <w:rPr>
          <w:rStyle w:val="lev"/>
          <w:rFonts w:ascii="Courier New" w:hAnsi="Courier New" w:cs="Courier New"/>
        </w:rPr>
        <w:t>Enhanced</w:t>
      </w:r>
      <w:proofErr w:type="spellEnd"/>
      <w:r>
        <w:rPr>
          <w:rStyle w:val="lev"/>
          <w:rFonts w:ascii="Courier New" w:hAnsi="Courier New" w:cs="Courier New"/>
        </w:rPr>
        <w:t xml:space="preserve"> </w:t>
      </w:r>
      <w:proofErr w:type="spellStart"/>
      <w:r>
        <w:rPr>
          <w:rStyle w:val="lev"/>
          <w:rFonts w:ascii="Courier New" w:hAnsi="Courier New" w:cs="Courier New"/>
        </w:rPr>
        <w:t>Parallel</w:t>
      </w:r>
      <w:proofErr w:type="spellEnd"/>
      <w:r>
        <w:rPr>
          <w:rStyle w:val="lev"/>
          <w:rFonts w:ascii="Courier New" w:hAnsi="Courier New" w:cs="Courier New"/>
        </w:rPr>
        <w:t xml:space="preserve"> Port</w:t>
      </w:r>
      <w:r>
        <w:t>), qui offrent des débits</w:t>
      </w:r>
      <w:r>
        <w:rPr>
          <w:color w:val="FF0000"/>
        </w:rPr>
        <w:t xml:space="preserve"> </w:t>
      </w:r>
      <w:r>
        <w:t>jusqu’à</w:t>
      </w:r>
      <w:r>
        <w:rPr>
          <w:color w:val="FF0000"/>
        </w:rPr>
        <w:t xml:space="preserve"> </w:t>
      </w:r>
      <w:r>
        <w:rPr>
          <w:rFonts w:ascii="Courier New" w:hAnsi="Courier New" w:cs="Courier New"/>
          <w:b/>
          <w:bCs/>
        </w:rPr>
        <w:t>1 Mo/sec</w:t>
      </w:r>
      <w:r>
        <w:t xml:space="preserve"> en mode </w:t>
      </w:r>
      <w:hyperlink r:id="rId40" w:history="1">
        <w:r>
          <w:t>Full Duplex</w:t>
        </w:r>
      </w:hyperlink>
      <w:r>
        <w:t xml:space="preserve">, ce qui signifie qu’il peut transmettre et recevoir des données en même temps. </w:t>
      </w:r>
    </w:p>
    <w:p w:rsidR="007E6572" w:rsidRDefault="007E6572" w:rsidP="007E6572">
      <w:pPr>
        <w:spacing w:before="0"/>
        <w:ind w:left="1276"/>
      </w:pPr>
    </w:p>
    <w:p w:rsidR="00033D15" w:rsidRDefault="00033D15" w:rsidP="007E6572">
      <w:pPr>
        <w:spacing w:before="0"/>
        <w:ind w:left="1276"/>
      </w:pPr>
      <w:r>
        <w:t>Le besoin de connecter d’autres appareils que des imprimantes sur ce type de port s’est très vite fait ressentir. D’autres normes que la « </w:t>
      </w:r>
      <w:r>
        <w:rPr>
          <w:rFonts w:ascii="Courier New" w:hAnsi="Courier New" w:cs="Courier New"/>
          <w:b/>
          <w:bCs/>
        </w:rPr>
        <w:t>Centronics</w:t>
      </w:r>
      <w:r>
        <w:t xml:space="preserve"> » ont alors été mise en place. C’est le cas de la norme </w:t>
      </w:r>
      <w:r>
        <w:rPr>
          <w:rFonts w:ascii="Courier New" w:hAnsi="Courier New" w:cs="Courier New"/>
          <w:b/>
          <w:bCs/>
        </w:rPr>
        <w:t>IEE488</w:t>
      </w:r>
      <w:r>
        <w:t xml:space="preserve"> aussi appelée </w:t>
      </w:r>
      <w:r>
        <w:rPr>
          <w:rFonts w:ascii="Courier New" w:hAnsi="Courier New" w:cs="Courier New"/>
          <w:b/>
          <w:bCs/>
        </w:rPr>
        <w:t>GPIB</w:t>
      </w:r>
      <w:r>
        <w:t xml:space="preserve">. Au départ, le </w:t>
      </w:r>
      <w:r>
        <w:rPr>
          <w:rFonts w:ascii="Courier New" w:hAnsi="Courier New" w:cs="Courier New"/>
          <w:b/>
          <w:bCs/>
        </w:rPr>
        <w:t>GPIB</w:t>
      </w:r>
      <w:r>
        <w:t xml:space="preserve"> (</w:t>
      </w:r>
      <w:r>
        <w:rPr>
          <w:rFonts w:ascii="Courier New" w:hAnsi="Courier New" w:cs="Courier New"/>
          <w:b/>
          <w:bCs/>
        </w:rPr>
        <w:t>General</w:t>
      </w:r>
      <w:r>
        <w:t xml:space="preserve"> </w:t>
      </w:r>
      <w:proofErr w:type="spellStart"/>
      <w:r>
        <w:rPr>
          <w:rFonts w:ascii="Courier New" w:hAnsi="Courier New" w:cs="Courier New"/>
          <w:b/>
          <w:bCs/>
        </w:rPr>
        <w:t>Purpose</w:t>
      </w:r>
      <w:proofErr w:type="spellEnd"/>
      <w:r>
        <w:t xml:space="preserve"> </w:t>
      </w:r>
      <w:r>
        <w:rPr>
          <w:rFonts w:ascii="Courier New" w:hAnsi="Courier New" w:cs="Courier New"/>
          <w:b/>
          <w:bCs/>
        </w:rPr>
        <w:t>Interface</w:t>
      </w:r>
      <w:r>
        <w:t xml:space="preserve"> </w:t>
      </w:r>
      <w:r>
        <w:rPr>
          <w:rFonts w:ascii="Courier New" w:hAnsi="Courier New" w:cs="Courier New"/>
          <w:b/>
          <w:bCs/>
        </w:rPr>
        <w:t>Bus</w:t>
      </w:r>
      <w:r>
        <w:t xml:space="preserve">) fut développé par </w:t>
      </w:r>
      <w:r>
        <w:rPr>
          <w:rFonts w:ascii="Courier New" w:hAnsi="Courier New" w:cs="Courier New"/>
          <w:b/>
          <w:bCs/>
        </w:rPr>
        <w:t>HP</w:t>
      </w:r>
      <w:r>
        <w:t xml:space="preserve"> au début des années 70, pour connecter et contrôler des instruments programmables produits par </w:t>
      </w:r>
      <w:r>
        <w:rPr>
          <w:rFonts w:ascii="Courier New" w:hAnsi="Courier New" w:cs="Courier New"/>
          <w:b/>
          <w:bCs/>
        </w:rPr>
        <w:t>HP</w:t>
      </w:r>
      <w:r>
        <w:t xml:space="preserve">. Cependant, avec l'introduction de commandes numériques et d'équipements de test programmables, il a été nécessaire de créer un standard, </w:t>
      </w:r>
      <w:proofErr w:type="gramStart"/>
      <w:r>
        <w:t xml:space="preserve">le </w:t>
      </w:r>
      <w:r>
        <w:rPr>
          <w:rFonts w:ascii="Courier New" w:hAnsi="Courier New" w:cs="Courier New"/>
          <w:b/>
          <w:bCs/>
        </w:rPr>
        <w:t>IEEE</w:t>
      </w:r>
      <w:proofErr w:type="gramEnd"/>
      <w:r>
        <w:t xml:space="preserve"> </w:t>
      </w:r>
      <w:r>
        <w:rPr>
          <w:rFonts w:ascii="Courier New" w:hAnsi="Courier New" w:cs="Courier New"/>
          <w:b/>
          <w:bCs/>
        </w:rPr>
        <w:t>488</w:t>
      </w:r>
      <w:r>
        <w:t xml:space="preserve">, qui réponde à certaines spécifications : C’est une interface de communication parallèle de </w:t>
      </w:r>
      <w:r>
        <w:rPr>
          <w:rFonts w:ascii="Courier New" w:hAnsi="Courier New" w:cs="Courier New"/>
          <w:b/>
          <w:bCs/>
        </w:rPr>
        <w:t>8</w:t>
      </w:r>
      <w:r>
        <w:t xml:space="preserve"> </w:t>
      </w:r>
      <w:r>
        <w:rPr>
          <w:rFonts w:ascii="Courier New" w:hAnsi="Courier New" w:cs="Courier New"/>
          <w:b/>
          <w:bCs/>
        </w:rPr>
        <w:t>bits</w:t>
      </w:r>
      <w:r>
        <w:t>, avec des taux de transfert pouvant atteindre</w:t>
      </w:r>
      <w:r>
        <w:rPr>
          <w:rFonts w:ascii="Courier New" w:hAnsi="Courier New" w:cs="Courier New"/>
          <w:b/>
          <w:bCs/>
        </w:rPr>
        <w:t xml:space="preserve"> 8</w:t>
      </w:r>
      <w:r>
        <w:t xml:space="preserve"> </w:t>
      </w:r>
      <w:proofErr w:type="spellStart"/>
      <w:r>
        <w:rPr>
          <w:rFonts w:ascii="Courier New" w:hAnsi="Courier New" w:cs="Courier New"/>
          <w:b/>
          <w:bCs/>
        </w:rPr>
        <w:t>Moctets</w:t>
      </w:r>
      <w:proofErr w:type="spellEnd"/>
      <w:r>
        <w:t xml:space="preserve"> par seconde. Le système d'interface du </w:t>
      </w:r>
      <w:r>
        <w:rPr>
          <w:rFonts w:ascii="Courier New" w:hAnsi="Courier New" w:cs="Courier New"/>
          <w:b/>
          <w:bCs/>
        </w:rPr>
        <w:t>GPIB</w:t>
      </w:r>
      <w:r>
        <w:t xml:space="preserve"> est constitué de </w:t>
      </w:r>
      <w:r>
        <w:rPr>
          <w:rFonts w:ascii="Courier New" w:hAnsi="Courier New" w:cs="Courier New"/>
          <w:b/>
          <w:bCs/>
        </w:rPr>
        <w:t>24</w:t>
      </w:r>
      <w:r>
        <w:t xml:space="preserve"> lignes :</w:t>
      </w:r>
    </w:p>
    <w:p w:rsidR="00033D15" w:rsidRDefault="00033D15" w:rsidP="0065554B">
      <w:pPr>
        <w:numPr>
          <w:ilvl w:val="0"/>
          <w:numId w:val="16"/>
        </w:numPr>
        <w:spacing w:before="0"/>
        <w:ind w:left="2052" w:hanging="357"/>
      </w:pPr>
      <w:r>
        <w:rPr>
          <w:rFonts w:ascii="Courier New" w:hAnsi="Courier New" w:cs="Courier New"/>
          <w:b/>
          <w:bCs/>
        </w:rPr>
        <w:t>8</w:t>
      </w:r>
      <w:r>
        <w:t xml:space="preserve"> pour le transfert de données codées sur 8 bits, </w:t>
      </w:r>
    </w:p>
    <w:p w:rsidR="00033D15" w:rsidRDefault="00033D15" w:rsidP="0065554B">
      <w:pPr>
        <w:numPr>
          <w:ilvl w:val="0"/>
          <w:numId w:val="16"/>
        </w:numPr>
        <w:spacing w:before="0"/>
        <w:ind w:left="2052" w:hanging="357"/>
      </w:pPr>
      <w:r>
        <w:rPr>
          <w:rFonts w:ascii="Courier New" w:hAnsi="Courier New" w:cs="Courier New"/>
          <w:b/>
          <w:bCs/>
        </w:rPr>
        <w:t>8</w:t>
      </w:r>
      <w:r>
        <w:t xml:space="preserve"> pour la masse,</w:t>
      </w:r>
    </w:p>
    <w:p w:rsidR="00033D15" w:rsidRDefault="00033D15" w:rsidP="0065554B">
      <w:pPr>
        <w:numPr>
          <w:ilvl w:val="0"/>
          <w:numId w:val="16"/>
        </w:numPr>
        <w:spacing w:before="0"/>
        <w:ind w:left="2052" w:hanging="357"/>
      </w:pPr>
      <w:r>
        <w:rPr>
          <w:rFonts w:ascii="Courier New" w:hAnsi="Courier New" w:cs="Courier New"/>
          <w:b/>
          <w:bCs/>
        </w:rPr>
        <w:t>3</w:t>
      </w:r>
      <w:r>
        <w:t xml:space="preserve"> pour le </w:t>
      </w:r>
      <w:proofErr w:type="spellStart"/>
      <w:r>
        <w:rPr>
          <w:rFonts w:ascii="Courier New" w:hAnsi="Courier New" w:cs="Courier New"/>
          <w:b/>
          <w:bCs/>
        </w:rPr>
        <w:t>handshake</w:t>
      </w:r>
      <w:proofErr w:type="spellEnd"/>
      <w:r>
        <w:t xml:space="preserve">, </w:t>
      </w:r>
    </w:p>
    <w:p w:rsidR="00033D15" w:rsidRDefault="00033D15" w:rsidP="0065554B">
      <w:pPr>
        <w:numPr>
          <w:ilvl w:val="0"/>
          <w:numId w:val="16"/>
        </w:numPr>
        <w:spacing w:before="0"/>
        <w:ind w:left="2052" w:hanging="357"/>
      </w:pPr>
      <w:r>
        <w:rPr>
          <w:rFonts w:ascii="Courier New" w:hAnsi="Courier New" w:cs="Courier New"/>
          <w:b/>
          <w:bCs/>
        </w:rPr>
        <w:t>5</w:t>
      </w:r>
      <w:r>
        <w:t xml:space="preserve"> pour la gestion des interfaces</w:t>
      </w:r>
    </w:p>
    <w:p w:rsidR="007E6572" w:rsidRDefault="007E6572" w:rsidP="007E6572">
      <w:pPr>
        <w:spacing w:before="0"/>
        <w:ind w:left="1276"/>
      </w:pPr>
    </w:p>
    <w:p w:rsidR="007E6572" w:rsidRDefault="007E6572" w:rsidP="007E6572">
      <w:pPr>
        <w:spacing w:before="0"/>
        <w:ind w:left="1276"/>
      </w:pPr>
      <w:r>
        <w:t>Ce port tend à disparaitre des PC grand-public mais est toujours présent sur les PC industriels.</w:t>
      </w:r>
    </w:p>
    <w:p w:rsidR="00033D15" w:rsidRDefault="00033D15" w:rsidP="007E6572">
      <w:pPr>
        <w:pStyle w:val="Titre3"/>
      </w:pPr>
      <w:bookmarkStart w:id="11" w:name="_Toc318673599"/>
      <w:r>
        <w:lastRenderedPageBreak/>
        <w:t>Mode de transmission série</w:t>
      </w:r>
      <w:bookmarkEnd w:id="11"/>
    </w:p>
    <w:tbl>
      <w:tblPr>
        <w:tblW w:w="0" w:type="auto"/>
        <w:tblInd w:w="1276" w:type="dxa"/>
        <w:tblCellMar>
          <w:left w:w="70" w:type="dxa"/>
          <w:right w:w="70" w:type="dxa"/>
        </w:tblCellMar>
        <w:tblLook w:val="0000"/>
      </w:tblPr>
      <w:tblGrid>
        <w:gridCol w:w="4022"/>
        <w:gridCol w:w="5615"/>
      </w:tblGrid>
      <w:tr w:rsidR="00033D15" w:rsidTr="00064A3E">
        <w:tc>
          <w:tcPr>
            <w:tcW w:w="5315" w:type="dxa"/>
          </w:tcPr>
          <w:p w:rsidR="00033D15" w:rsidRDefault="00033D15" w:rsidP="00064A3E">
            <w:r>
              <w:t>Dans ce mode de transmission, les bits constituant la donnée sont transmis les un après les autres sur le même fil. La structure physique mise en œuvre s’en trouve donc considérablement allégée et le câblage coûte moins cher. Cependant, la vitesse de transmission est réduite et se pose le problème de la synchronisation entre l’émetteur et le récepteur du message.</w:t>
            </w:r>
          </w:p>
        </w:tc>
        <w:tc>
          <w:tcPr>
            <w:tcW w:w="5315" w:type="dxa"/>
          </w:tcPr>
          <w:p w:rsidR="00033D15" w:rsidRDefault="00033D15" w:rsidP="00064A3E">
            <w:r>
              <w:rPr>
                <w:noProof/>
                <w:lang w:eastAsia="fr-FR"/>
              </w:rPr>
              <w:drawing>
                <wp:inline distT="0" distB="0" distL="0" distR="0">
                  <wp:extent cx="3476625" cy="1685925"/>
                  <wp:effectExtent l="0" t="0" r="0" b="0"/>
                  <wp:docPr id="25" name="Image 20" descr="fig214_1_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214_1_3_2"/>
                          <pic:cNvPicPr>
                            <a:picLocks noChangeAspect="1" noChangeArrowheads="1"/>
                          </pic:cNvPicPr>
                        </pic:nvPicPr>
                        <pic:blipFill>
                          <a:blip r:embed="rId41" cstate="print"/>
                          <a:srcRect/>
                          <a:stretch>
                            <a:fillRect/>
                          </a:stretch>
                        </pic:blipFill>
                        <pic:spPr bwMode="auto">
                          <a:xfrm>
                            <a:off x="0" y="0"/>
                            <a:ext cx="3476625" cy="1685925"/>
                          </a:xfrm>
                          <a:prstGeom prst="rect">
                            <a:avLst/>
                          </a:prstGeom>
                          <a:noFill/>
                          <a:ln w="9525">
                            <a:noFill/>
                            <a:miter lim="800000"/>
                            <a:headEnd/>
                            <a:tailEnd/>
                          </a:ln>
                        </pic:spPr>
                      </pic:pic>
                    </a:graphicData>
                  </a:graphic>
                </wp:inline>
              </w:drawing>
            </w:r>
          </w:p>
        </w:tc>
      </w:tr>
    </w:tbl>
    <w:p w:rsidR="00033D15" w:rsidRDefault="00033D15" w:rsidP="00033D15">
      <w:pPr>
        <w:ind w:left="1276"/>
      </w:pPr>
      <w:r>
        <w:t>On distingue deux types de transmission série :</w:t>
      </w:r>
    </w:p>
    <w:p w:rsidR="00033D15" w:rsidRDefault="00033D15" w:rsidP="0065554B">
      <w:pPr>
        <w:numPr>
          <w:ilvl w:val="0"/>
          <w:numId w:val="17"/>
        </w:numPr>
        <w:spacing w:before="240"/>
      </w:pPr>
      <w:r w:rsidRPr="002B316B">
        <w:rPr>
          <w:b/>
        </w:rPr>
        <w:t>Transmission série asynchrone</w:t>
      </w:r>
      <w:r>
        <w:t> : Dans ce mode de transmission, on suppose que la fréquence de l’horloge de l’émetteur est la même que celle du récepteur.</w:t>
      </w:r>
    </w:p>
    <w:p w:rsidR="00033D15" w:rsidRDefault="00033D15" w:rsidP="00033D15">
      <w:pPr>
        <w:ind w:left="1985"/>
      </w:pPr>
      <w:r>
        <w:t xml:space="preserve">Elle consiste en la transmission d'une succession de blocs courts de bits (1 caractère - en grisé sur la figure ci-dessous) avec une durée indéfinie entre l'envoi de deux blocs consécutifs. Un bit </w:t>
      </w:r>
      <w:r>
        <w:rPr>
          <w:rFonts w:ascii="Courier New" w:hAnsi="Courier New" w:cs="Courier New"/>
          <w:b/>
          <w:bCs/>
        </w:rPr>
        <w:t>START</w:t>
      </w:r>
      <w:r>
        <w:t xml:space="preserve"> annonce le début du bloc </w:t>
      </w:r>
      <w:proofErr w:type="gramStart"/>
      <w:r>
        <w:t>( polarité</w:t>
      </w:r>
      <w:proofErr w:type="gramEnd"/>
      <w:r>
        <w:t xml:space="preserve"> inverse de celle de la ligne au repos - </w:t>
      </w:r>
      <w:proofErr w:type="spellStart"/>
      <w:r>
        <w:rPr>
          <w:rFonts w:ascii="Courier New" w:hAnsi="Courier New" w:cs="Courier New"/>
          <w:b/>
          <w:bCs/>
        </w:rPr>
        <w:t>idle</w:t>
      </w:r>
      <w:proofErr w:type="spellEnd"/>
      <w:r>
        <w:t xml:space="preserve">), un ou deux bits </w:t>
      </w:r>
      <w:r>
        <w:rPr>
          <w:rFonts w:ascii="Courier New" w:hAnsi="Courier New" w:cs="Courier New"/>
          <w:b/>
          <w:bCs/>
        </w:rPr>
        <w:t>STOP</w:t>
      </w:r>
      <w:r>
        <w:t xml:space="preserve"> annoncent la fin du bloc (polarité inverse de celle du bit </w:t>
      </w:r>
      <w:r>
        <w:rPr>
          <w:rFonts w:ascii="Courier New" w:hAnsi="Courier New" w:cs="Courier New"/>
          <w:b/>
          <w:bCs/>
        </w:rPr>
        <w:t>STOP</w:t>
      </w:r>
      <w:r>
        <w:t>). Un bit de parité peut être ajouté en fin de message pour contrôler la transmission.</w:t>
      </w:r>
    </w:p>
    <w:p w:rsidR="00033D15" w:rsidRDefault="00033D15" w:rsidP="00033D15">
      <w:pPr>
        <w:ind w:left="1985"/>
      </w:pPr>
      <w:r>
        <w:rPr>
          <w:noProof/>
          <w:lang w:eastAsia="fr-FR"/>
        </w:rPr>
        <w:drawing>
          <wp:inline distT="0" distB="0" distL="0" distR="0">
            <wp:extent cx="4562475" cy="895350"/>
            <wp:effectExtent l="19050" t="0" r="9525" b="0"/>
            <wp:docPr id="24" name="Image 21" descr="fig214_1_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214_1_3_3"/>
                    <pic:cNvPicPr>
                      <a:picLocks noChangeAspect="1" noChangeArrowheads="1"/>
                    </pic:cNvPicPr>
                  </pic:nvPicPr>
                  <pic:blipFill>
                    <a:blip r:embed="rId42" cstate="print"/>
                    <a:srcRect/>
                    <a:stretch>
                      <a:fillRect/>
                    </a:stretch>
                  </pic:blipFill>
                  <pic:spPr bwMode="auto">
                    <a:xfrm>
                      <a:off x="0" y="0"/>
                      <a:ext cx="4562475" cy="895350"/>
                    </a:xfrm>
                    <a:prstGeom prst="rect">
                      <a:avLst/>
                    </a:prstGeom>
                    <a:noFill/>
                    <a:ln w="9525">
                      <a:noFill/>
                      <a:miter lim="800000"/>
                      <a:headEnd/>
                      <a:tailEnd/>
                    </a:ln>
                  </pic:spPr>
                </pic:pic>
              </a:graphicData>
            </a:graphic>
          </wp:inline>
        </w:drawing>
      </w:r>
      <w:r>
        <w:t> </w:t>
      </w:r>
    </w:p>
    <w:p w:rsidR="007E6572" w:rsidRDefault="007E6572" w:rsidP="007E6572">
      <w:pPr>
        <w:ind w:left="1985"/>
      </w:pPr>
      <w:r>
        <w:t xml:space="preserve">C’est ce type de liaison série qui est utilisée sur les ordinateurs </w:t>
      </w:r>
      <w:r>
        <w:rPr>
          <w:rFonts w:ascii="Courier New" w:hAnsi="Courier New" w:cs="Courier New"/>
          <w:b/>
          <w:bCs/>
          <w:sz w:val="20"/>
        </w:rPr>
        <w:t>PC</w:t>
      </w:r>
      <w:r>
        <w:t xml:space="preserve">. Elle répond à la norme </w:t>
      </w:r>
      <w:r>
        <w:rPr>
          <w:rFonts w:ascii="Courier New" w:hAnsi="Courier New" w:cs="Courier New"/>
          <w:b/>
          <w:bCs/>
          <w:sz w:val="20"/>
        </w:rPr>
        <w:t>RS232C</w:t>
      </w:r>
      <w:r>
        <w:t xml:space="preserve"> ou </w:t>
      </w:r>
      <w:r>
        <w:rPr>
          <w:rFonts w:ascii="Courier New" w:hAnsi="Courier New" w:cs="Courier New"/>
          <w:b/>
          <w:bCs/>
          <w:sz w:val="20"/>
        </w:rPr>
        <w:t>V24</w:t>
      </w:r>
      <w:r>
        <w:t>/</w:t>
      </w:r>
      <w:r>
        <w:rPr>
          <w:rFonts w:ascii="Courier New" w:hAnsi="Courier New" w:cs="Courier New"/>
          <w:b/>
          <w:bCs/>
          <w:sz w:val="20"/>
        </w:rPr>
        <w:t>V28</w:t>
      </w:r>
      <w:r>
        <w:t> :</w:t>
      </w:r>
    </w:p>
    <w:p w:rsidR="007E6572" w:rsidRDefault="007E6572" w:rsidP="0065554B">
      <w:pPr>
        <w:numPr>
          <w:ilvl w:val="0"/>
          <w:numId w:val="17"/>
        </w:numPr>
        <w:tabs>
          <w:tab w:val="clear" w:pos="1996"/>
        </w:tabs>
        <w:spacing w:before="240"/>
        <w:ind w:left="2410"/>
        <w:rPr>
          <w:rFonts w:eastAsia="Arial Unicode MS"/>
        </w:rPr>
      </w:pPr>
      <w:r>
        <w:t xml:space="preserve">Valeurs des tensions que doivent fournir et reconnaître les interfaces séries des matérielles. </w:t>
      </w:r>
    </w:p>
    <w:p w:rsidR="007E6572" w:rsidRDefault="007E6572" w:rsidP="0065554B">
      <w:pPr>
        <w:numPr>
          <w:ilvl w:val="0"/>
          <w:numId w:val="17"/>
        </w:numPr>
        <w:spacing w:before="0"/>
        <w:ind w:left="2410" w:hanging="357"/>
      </w:pPr>
      <w:r>
        <w:t xml:space="preserve">Un </w:t>
      </w:r>
      <w:r>
        <w:rPr>
          <w:rFonts w:ascii="Courier New" w:hAnsi="Courier New" w:cs="Courier New"/>
          <w:b/>
          <w:bCs/>
          <w:sz w:val="20"/>
        </w:rPr>
        <w:t>0</w:t>
      </w:r>
      <w:r>
        <w:t xml:space="preserve"> logique est reconnu pour une tension allant de </w:t>
      </w:r>
      <w:r>
        <w:rPr>
          <w:rFonts w:ascii="Courier New" w:hAnsi="Courier New" w:cs="Courier New"/>
          <w:b/>
          <w:bCs/>
          <w:sz w:val="20"/>
        </w:rPr>
        <w:t>+3</w:t>
      </w:r>
      <w:r>
        <w:t xml:space="preserve"> à </w:t>
      </w:r>
      <w:r>
        <w:rPr>
          <w:rFonts w:ascii="Courier New" w:hAnsi="Courier New" w:cs="Courier New"/>
          <w:b/>
          <w:bCs/>
          <w:sz w:val="20"/>
        </w:rPr>
        <w:t>+40V</w:t>
      </w:r>
      <w:r>
        <w:t xml:space="preserve">. </w:t>
      </w:r>
    </w:p>
    <w:p w:rsidR="007E6572" w:rsidRDefault="007E6572" w:rsidP="0065554B">
      <w:pPr>
        <w:numPr>
          <w:ilvl w:val="0"/>
          <w:numId w:val="17"/>
        </w:numPr>
        <w:spacing w:before="0"/>
        <w:ind w:left="2410" w:hanging="357"/>
      </w:pPr>
      <w:r>
        <w:t xml:space="preserve">Un </w:t>
      </w:r>
      <w:r>
        <w:rPr>
          <w:rFonts w:ascii="Courier New" w:hAnsi="Courier New" w:cs="Courier New"/>
          <w:b/>
          <w:bCs/>
          <w:sz w:val="20"/>
        </w:rPr>
        <w:t>1</w:t>
      </w:r>
      <w:r>
        <w:t xml:space="preserve"> logique est reconnu pour une tension allant de </w:t>
      </w:r>
      <w:r>
        <w:rPr>
          <w:rFonts w:ascii="Courier New" w:hAnsi="Courier New" w:cs="Courier New"/>
          <w:b/>
          <w:bCs/>
          <w:sz w:val="20"/>
        </w:rPr>
        <w:t>-3</w:t>
      </w:r>
      <w:r>
        <w:t xml:space="preserve"> à </w:t>
      </w:r>
      <w:r>
        <w:rPr>
          <w:rFonts w:ascii="Courier New" w:hAnsi="Courier New" w:cs="Courier New"/>
          <w:b/>
          <w:bCs/>
          <w:sz w:val="20"/>
        </w:rPr>
        <w:t>-40V</w:t>
      </w:r>
      <w:r>
        <w:t xml:space="preserve">. Généralement, les signaux envoyés sont compris entre </w:t>
      </w:r>
      <w:r>
        <w:rPr>
          <w:rFonts w:ascii="Courier New" w:hAnsi="Courier New" w:cs="Courier New"/>
          <w:b/>
          <w:bCs/>
          <w:sz w:val="20"/>
        </w:rPr>
        <w:t>-12</w:t>
      </w:r>
      <w:r>
        <w:t xml:space="preserve"> et </w:t>
      </w:r>
      <w:r>
        <w:rPr>
          <w:rFonts w:ascii="Courier New" w:hAnsi="Courier New" w:cs="Courier New"/>
          <w:b/>
          <w:bCs/>
          <w:sz w:val="20"/>
        </w:rPr>
        <w:t>+12 V</w:t>
      </w:r>
      <w:r>
        <w:t>.</w:t>
      </w:r>
    </w:p>
    <w:p w:rsidR="007E6572" w:rsidRDefault="007E6572" w:rsidP="0065554B">
      <w:pPr>
        <w:numPr>
          <w:ilvl w:val="0"/>
          <w:numId w:val="17"/>
        </w:numPr>
        <w:spacing w:before="0"/>
        <w:ind w:left="2410" w:hanging="357"/>
      </w:pPr>
      <w:r>
        <w:t xml:space="preserve">Sur une liaison série au repos on doit observer un </w:t>
      </w:r>
      <w:r>
        <w:rPr>
          <w:rFonts w:ascii="Courier New" w:hAnsi="Courier New" w:cs="Courier New"/>
          <w:b/>
          <w:bCs/>
          <w:sz w:val="20"/>
        </w:rPr>
        <w:t>1</w:t>
      </w:r>
      <w:r>
        <w:t xml:space="preserve"> logique.</w:t>
      </w:r>
    </w:p>
    <w:p w:rsidR="007E6572" w:rsidRDefault="007E6572" w:rsidP="0065554B">
      <w:pPr>
        <w:numPr>
          <w:ilvl w:val="0"/>
          <w:numId w:val="17"/>
        </w:numPr>
        <w:spacing w:before="0"/>
        <w:ind w:left="2410" w:hanging="357"/>
      </w:pPr>
      <w:r>
        <w:t xml:space="preserve">Pour faire un échange de données bidirectionnel </w:t>
      </w:r>
      <w:r w:rsidR="00F96B41">
        <w:t>sur une</w:t>
      </w:r>
      <w:r>
        <w:t xml:space="preserve"> </w:t>
      </w:r>
      <w:proofErr w:type="gramStart"/>
      <w:r>
        <w:t>liaisons</w:t>
      </w:r>
      <w:proofErr w:type="gramEnd"/>
      <w:r>
        <w:t xml:space="preserve"> séries </w:t>
      </w:r>
      <w:r>
        <w:rPr>
          <w:rFonts w:ascii="Courier New" w:hAnsi="Courier New" w:cs="Courier New"/>
          <w:b/>
          <w:bCs/>
          <w:sz w:val="20"/>
        </w:rPr>
        <w:t>RS232C</w:t>
      </w:r>
      <w:r>
        <w:t xml:space="preserve"> il faut au minimum </w:t>
      </w:r>
      <w:r>
        <w:rPr>
          <w:rFonts w:ascii="Courier New" w:hAnsi="Courier New" w:cs="Courier New"/>
          <w:b/>
          <w:bCs/>
          <w:sz w:val="20"/>
        </w:rPr>
        <w:t>3</w:t>
      </w:r>
      <w:r>
        <w:t xml:space="preserve"> </w:t>
      </w:r>
      <w:r>
        <w:rPr>
          <w:rFonts w:ascii="Courier New" w:hAnsi="Courier New" w:cs="Courier New"/>
          <w:b/>
          <w:bCs/>
          <w:sz w:val="20"/>
        </w:rPr>
        <w:t>fils</w:t>
      </w:r>
      <w:r>
        <w:t xml:space="preserve"> : Un pour les données qui circulent dans un sens, un pour les données qui circulent dans l'autre sens et un pour la masse électrique des signaux. Cette liaison </w:t>
      </w:r>
      <w:r w:rsidR="00F96B41">
        <w:t>à</w:t>
      </w:r>
      <w:r>
        <w:t xml:space="preserve"> 3 fils est une liaison minimum. Elle nécessite une collaboration logicielle active entre les 2 machines pour contrôler le transfert des informations. Un mécanisme souvent utilisé est le protocole </w:t>
      </w:r>
      <w:r>
        <w:rPr>
          <w:rFonts w:ascii="Courier New" w:hAnsi="Courier New" w:cs="Courier New"/>
          <w:b/>
          <w:bCs/>
          <w:sz w:val="20"/>
        </w:rPr>
        <w:t>XON</w:t>
      </w:r>
      <w:r>
        <w:t xml:space="preserve"> </w:t>
      </w:r>
      <w:r>
        <w:rPr>
          <w:rFonts w:ascii="Courier New" w:hAnsi="Courier New" w:cs="Courier New"/>
          <w:b/>
          <w:bCs/>
          <w:sz w:val="20"/>
        </w:rPr>
        <w:t>XOFF</w:t>
      </w:r>
      <w:r>
        <w:t xml:space="preserve">. </w:t>
      </w:r>
    </w:p>
    <w:p w:rsidR="00F96B41" w:rsidRDefault="00F96B41" w:rsidP="00F96B41">
      <w:pPr>
        <w:spacing w:before="0"/>
        <w:ind w:left="1693"/>
        <w:jc w:val="center"/>
      </w:pPr>
      <w:r w:rsidRPr="00F96B41">
        <w:rPr>
          <w:noProof/>
          <w:lang w:eastAsia="fr-FR"/>
        </w:rPr>
        <w:drawing>
          <wp:inline distT="0" distB="0" distL="0" distR="0">
            <wp:extent cx="3316567" cy="1464235"/>
            <wp:effectExtent l="19050" t="0" r="0" b="0"/>
            <wp:docPr id="75" name="Obje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72000" cy="2325687"/>
                      <a:chOff x="4343400" y="2999631"/>
                      <a:chExt cx="4572000" cy="2325687"/>
                    </a:xfrm>
                  </a:grpSpPr>
                  <a:sp>
                    <a:nvSpPr>
                      <a:cNvPr id="150" name="Text Box 153"/>
                      <a:cNvSpPr txBox="1">
                        <a:spLocks noChangeArrowheads="1"/>
                      </a:cNvSpPr>
                    </a:nvSpPr>
                    <a:spPr bwMode="auto">
                      <a:xfrm>
                        <a:off x="7543800" y="2999631"/>
                        <a:ext cx="1371600" cy="2262187"/>
                      </a:xfrm>
                      <a:prstGeom prst="rect">
                        <a:avLst/>
                      </a:prstGeom>
                      <a:noFill/>
                      <a:ln w="19050">
                        <a:solidFill>
                          <a:schemeClr val="tx1"/>
                        </a:solidFill>
                        <a:miter lim="800000"/>
                        <a:headEnd/>
                        <a:tailEnd/>
                      </a:ln>
                      <a:effectLst/>
                    </a:spPr>
                    <a:txSp>
                      <a:txBody>
                        <a:bodyPr>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1800" dirty="0"/>
                        </a:p>
                        <a:p>
                          <a:endParaRPr lang="fr-FR" sz="1800" dirty="0"/>
                        </a:p>
                        <a:p>
                          <a:endParaRPr lang="fr-FR" sz="1800" dirty="0"/>
                        </a:p>
                        <a:p>
                          <a:endParaRPr lang="fr-FR" sz="1800" dirty="0"/>
                        </a:p>
                        <a:p>
                          <a:endParaRPr lang="fr-FR" sz="1800" dirty="0"/>
                        </a:p>
                        <a:p>
                          <a:endParaRPr lang="fr-FR" sz="1800" dirty="0"/>
                        </a:p>
                        <a:p>
                          <a:endParaRPr lang="fr-FR" sz="1800" dirty="0"/>
                        </a:p>
                        <a:p>
                          <a:pPr algn="ctr"/>
                          <a:r>
                            <a:rPr lang="fr-FR" sz="1500" b="1" dirty="0" smtClean="0">
                              <a:latin typeface="Courier New" pitchFamily="49" charset="0"/>
                            </a:rPr>
                            <a:t>Machine 2</a:t>
                          </a:r>
                          <a:endParaRPr lang="fr-FR" sz="1500" b="1" dirty="0">
                            <a:latin typeface="Courier New" pitchFamily="49" charset="0"/>
                          </a:endParaRPr>
                        </a:p>
                      </a:txBody>
                      <a:useSpRect/>
                    </a:txSp>
                  </a:sp>
                  <a:sp>
                    <a:nvSpPr>
                      <a:cNvPr id="151" name="Text Box 155"/>
                      <a:cNvSpPr txBox="1">
                        <a:spLocks noChangeArrowheads="1"/>
                      </a:cNvSpPr>
                    </a:nvSpPr>
                    <a:spPr bwMode="auto">
                      <a:xfrm>
                        <a:off x="4343400" y="3021856"/>
                        <a:ext cx="1371600" cy="2262187"/>
                      </a:xfrm>
                      <a:prstGeom prst="rect">
                        <a:avLst/>
                      </a:prstGeom>
                      <a:noFill/>
                      <a:ln w="19050">
                        <a:solidFill>
                          <a:schemeClr val="tx1"/>
                        </a:solidFill>
                        <a:miter lim="800000"/>
                        <a:headEnd/>
                        <a:tailEnd/>
                      </a:ln>
                      <a:effectLst/>
                    </a:spPr>
                    <a:txSp>
                      <a:txBody>
                        <a:bodyPr>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1800" b="1" dirty="0"/>
                        </a:p>
                        <a:p>
                          <a:endParaRPr lang="fr-FR" sz="1800" b="1" dirty="0"/>
                        </a:p>
                        <a:p>
                          <a:endParaRPr lang="fr-FR" sz="1800" b="1" dirty="0"/>
                        </a:p>
                        <a:p>
                          <a:endParaRPr lang="fr-FR" sz="1800" b="1" dirty="0"/>
                        </a:p>
                        <a:p>
                          <a:endParaRPr lang="fr-FR" sz="1800" b="1" dirty="0"/>
                        </a:p>
                        <a:p>
                          <a:endParaRPr lang="fr-FR" sz="1800" b="1" dirty="0"/>
                        </a:p>
                        <a:p>
                          <a:endParaRPr lang="fr-FR" sz="1800" b="1" dirty="0"/>
                        </a:p>
                        <a:p>
                          <a:pPr algn="ctr"/>
                          <a:r>
                            <a:rPr lang="fr-FR" sz="1500" b="1" dirty="0" smtClean="0">
                              <a:latin typeface="Courier New" pitchFamily="49" charset="0"/>
                            </a:rPr>
                            <a:t>Machine 1</a:t>
                          </a:r>
                          <a:endParaRPr lang="fr-FR" sz="1500" b="1" dirty="0">
                            <a:latin typeface="Courier New" pitchFamily="49" charset="0"/>
                          </a:endParaRPr>
                        </a:p>
                      </a:txBody>
                      <a:useSpRect/>
                    </a:txSp>
                  </a:sp>
                  <a:sp>
                    <a:nvSpPr>
                      <a:cNvPr id="152" name="Line 156"/>
                      <a:cNvSpPr>
                        <a:spLocks noChangeShapeType="1"/>
                      </a:cNvSpPr>
                    </a:nvSpPr>
                    <a:spPr bwMode="auto">
                      <a:xfrm>
                        <a:off x="5715000" y="4912568"/>
                        <a:ext cx="1828800" cy="0"/>
                      </a:xfrm>
                      <a:prstGeom prst="line">
                        <a:avLst/>
                      </a:prstGeom>
                      <a:noFill/>
                      <a:ln w="9525">
                        <a:solidFill>
                          <a:schemeClr val="tx1"/>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53" name="Text Box 157"/>
                      <a:cNvSpPr txBox="1">
                        <a:spLocks noChangeArrowheads="1"/>
                      </a:cNvSpPr>
                    </a:nvSpPr>
                    <a:spPr bwMode="auto">
                      <a:xfrm>
                        <a:off x="6248400" y="4988768"/>
                        <a:ext cx="795338" cy="336550"/>
                      </a:xfrm>
                      <a:prstGeom prst="rect">
                        <a:avLst/>
                      </a:prstGeom>
                      <a:noFill/>
                      <a:ln w="9525">
                        <a:noFill/>
                        <a:miter lim="800000"/>
                        <a:headEnd/>
                        <a:tailEnd/>
                      </a:ln>
                      <a:effectLst/>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600" b="1">
                              <a:latin typeface="Courier New" pitchFamily="49" charset="0"/>
                            </a:rPr>
                            <a:t>Masse</a:t>
                          </a:r>
                        </a:p>
                      </a:txBody>
                      <a:useSpRect/>
                    </a:txSp>
                  </a:sp>
                  <a:sp>
                    <a:nvSpPr>
                      <a:cNvPr id="154" name="Line 158"/>
                      <a:cNvSpPr>
                        <a:spLocks noChangeShapeType="1"/>
                      </a:cNvSpPr>
                    </a:nvSpPr>
                    <a:spPr bwMode="auto">
                      <a:xfrm>
                        <a:off x="6858000" y="3845768"/>
                        <a:ext cx="685800" cy="0"/>
                      </a:xfrm>
                      <a:prstGeom prst="line">
                        <a:avLst/>
                      </a:prstGeom>
                      <a:noFill/>
                      <a:ln w="9525">
                        <a:solidFill>
                          <a:schemeClr val="tx1"/>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55" name="Line 159"/>
                      <a:cNvSpPr>
                        <a:spLocks noChangeShapeType="1"/>
                      </a:cNvSpPr>
                    </a:nvSpPr>
                    <a:spPr bwMode="auto">
                      <a:xfrm>
                        <a:off x="6400800" y="3236168"/>
                        <a:ext cx="457200" cy="609600"/>
                      </a:xfrm>
                      <a:prstGeom prst="line">
                        <a:avLst/>
                      </a:prstGeom>
                      <a:noFill/>
                      <a:ln w="9525">
                        <a:solidFill>
                          <a:schemeClr val="tx1"/>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56" name="Line 160"/>
                      <a:cNvSpPr>
                        <a:spLocks noChangeShapeType="1"/>
                      </a:cNvSpPr>
                    </a:nvSpPr>
                    <a:spPr bwMode="auto">
                      <a:xfrm>
                        <a:off x="5715000" y="3236168"/>
                        <a:ext cx="685800" cy="0"/>
                      </a:xfrm>
                      <a:prstGeom prst="line">
                        <a:avLst/>
                      </a:prstGeom>
                      <a:noFill/>
                      <a:ln w="9525">
                        <a:solidFill>
                          <a:schemeClr val="tx1"/>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57" name="Line 161"/>
                      <a:cNvSpPr>
                        <a:spLocks noChangeShapeType="1"/>
                      </a:cNvSpPr>
                    </a:nvSpPr>
                    <a:spPr bwMode="auto">
                      <a:xfrm>
                        <a:off x="6858000" y="3236168"/>
                        <a:ext cx="685800" cy="0"/>
                      </a:xfrm>
                      <a:prstGeom prst="line">
                        <a:avLst/>
                      </a:prstGeom>
                      <a:noFill/>
                      <a:ln w="9525">
                        <a:solidFill>
                          <a:schemeClr val="tx1"/>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58" name="Line 162"/>
                      <a:cNvSpPr>
                        <a:spLocks noChangeShapeType="1"/>
                      </a:cNvSpPr>
                    </a:nvSpPr>
                    <a:spPr bwMode="auto">
                      <a:xfrm>
                        <a:off x="5715000" y="3845768"/>
                        <a:ext cx="685800" cy="0"/>
                      </a:xfrm>
                      <a:prstGeom prst="line">
                        <a:avLst/>
                      </a:prstGeom>
                      <a:noFill/>
                      <a:ln w="9525">
                        <a:solidFill>
                          <a:schemeClr val="tx1"/>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59" name="Line 163"/>
                      <a:cNvSpPr>
                        <a:spLocks noChangeShapeType="1"/>
                      </a:cNvSpPr>
                    </a:nvSpPr>
                    <a:spPr bwMode="auto">
                      <a:xfrm flipV="1">
                        <a:off x="6400800" y="3236168"/>
                        <a:ext cx="457200" cy="609600"/>
                      </a:xfrm>
                      <a:prstGeom prst="line">
                        <a:avLst/>
                      </a:prstGeom>
                      <a:noFill/>
                      <a:ln w="9525">
                        <a:solidFill>
                          <a:schemeClr val="tx1"/>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60" name="Text Box 164"/>
                      <a:cNvSpPr txBox="1">
                        <a:spLocks noChangeArrowheads="1"/>
                      </a:cNvSpPr>
                    </a:nvSpPr>
                    <a:spPr bwMode="auto">
                      <a:xfrm>
                        <a:off x="7543800" y="3083768"/>
                        <a:ext cx="550863" cy="336550"/>
                      </a:xfrm>
                      <a:prstGeom prst="rect">
                        <a:avLst/>
                      </a:prstGeom>
                      <a:noFill/>
                      <a:ln w="9525">
                        <a:noFill/>
                        <a:miter lim="800000"/>
                        <a:headEnd/>
                        <a:tailEnd/>
                      </a:ln>
                      <a:effectLst/>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600" b="1">
                              <a:latin typeface="Courier New" pitchFamily="49" charset="0"/>
                            </a:rPr>
                            <a:t>TXD</a:t>
                          </a:r>
                        </a:p>
                      </a:txBody>
                      <a:useSpRect/>
                    </a:txSp>
                  </a:sp>
                  <a:sp>
                    <a:nvSpPr>
                      <a:cNvPr id="161" name="Text Box 165"/>
                      <a:cNvSpPr txBox="1">
                        <a:spLocks noChangeArrowheads="1"/>
                      </a:cNvSpPr>
                    </a:nvSpPr>
                    <a:spPr bwMode="auto">
                      <a:xfrm>
                        <a:off x="5105400" y="3083768"/>
                        <a:ext cx="550863" cy="336550"/>
                      </a:xfrm>
                      <a:prstGeom prst="rect">
                        <a:avLst/>
                      </a:prstGeom>
                      <a:noFill/>
                      <a:ln w="9525">
                        <a:noFill/>
                        <a:miter lim="800000"/>
                        <a:headEnd/>
                        <a:tailEnd/>
                      </a:ln>
                      <a:effectLst/>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600" b="1">
                              <a:latin typeface="Courier New" pitchFamily="49" charset="0"/>
                            </a:rPr>
                            <a:t>TXD</a:t>
                          </a:r>
                        </a:p>
                      </a:txBody>
                      <a:useSpRect/>
                    </a:txSp>
                  </a:sp>
                  <a:sp>
                    <a:nvSpPr>
                      <a:cNvPr id="162" name="Text Box 166"/>
                      <a:cNvSpPr txBox="1">
                        <a:spLocks noChangeArrowheads="1"/>
                      </a:cNvSpPr>
                    </a:nvSpPr>
                    <a:spPr bwMode="auto">
                      <a:xfrm>
                        <a:off x="5105400" y="3693368"/>
                        <a:ext cx="550863" cy="336550"/>
                      </a:xfrm>
                      <a:prstGeom prst="rect">
                        <a:avLst/>
                      </a:prstGeom>
                      <a:noFill/>
                      <a:ln w="9525">
                        <a:noFill/>
                        <a:miter lim="800000"/>
                        <a:headEnd/>
                        <a:tailEnd/>
                      </a:ln>
                      <a:effectLst/>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600" b="1">
                              <a:latin typeface="Courier New" pitchFamily="49" charset="0"/>
                            </a:rPr>
                            <a:t>RXD</a:t>
                          </a:r>
                        </a:p>
                      </a:txBody>
                      <a:useSpRect/>
                    </a:txSp>
                  </a:sp>
                  <a:sp>
                    <a:nvSpPr>
                      <a:cNvPr id="163" name="Text Box 167"/>
                      <a:cNvSpPr txBox="1">
                        <a:spLocks noChangeArrowheads="1"/>
                      </a:cNvSpPr>
                    </a:nvSpPr>
                    <a:spPr bwMode="auto">
                      <a:xfrm>
                        <a:off x="7543800" y="3693368"/>
                        <a:ext cx="550863" cy="336550"/>
                      </a:xfrm>
                      <a:prstGeom prst="rect">
                        <a:avLst/>
                      </a:prstGeom>
                      <a:noFill/>
                      <a:ln w="9525">
                        <a:noFill/>
                        <a:miter lim="800000"/>
                        <a:headEnd/>
                        <a:tailEnd/>
                      </a:ln>
                      <a:effectLst/>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600" b="1">
                              <a:latin typeface="Courier New" pitchFamily="49" charset="0"/>
                            </a:rPr>
                            <a:t>RXD</a:t>
                          </a:r>
                        </a:p>
                      </a:txBody>
                      <a:useSpRect/>
                    </a:txSp>
                  </a:sp>
                </lc:lockedCanvas>
              </a:graphicData>
            </a:graphic>
          </wp:inline>
        </w:drawing>
      </w:r>
    </w:p>
    <w:p w:rsidR="00F96B41" w:rsidRDefault="00F96B41" w:rsidP="00F96B41">
      <w:pPr>
        <w:spacing w:before="0"/>
        <w:ind w:left="1693"/>
        <w:jc w:val="center"/>
      </w:pPr>
    </w:p>
    <w:tbl>
      <w:tblPr>
        <w:tblW w:w="0" w:type="auto"/>
        <w:tblInd w:w="2055" w:type="dxa"/>
        <w:tblBorders>
          <w:insideH w:val="single" w:sz="4" w:space="0" w:color="auto"/>
        </w:tblBorders>
        <w:tblLayout w:type="fixed"/>
        <w:tblCellMar>
          <w:left w:w="70" w:type="dxa"/>
          <w:right w:w="70" w:type="dxa"/>
        </w:tblCellMar>
        <w:tblLook w:val="0000"/>
      </w:tblPr>
      <w:tblGrid>
        <w:gridCol w:w="6946"/>
        <w:gridCol w:w="1629"/>
      </w:tblGrid>
      <w:tr w:rsidR="007E6572" w:rsidTr="00F96B41">
        <w:tc>
          <w:tcPr>
            <w:tcW w:w="6946" w:type="dxa"/>
            <w:vAlign w:val="center"/>
          </w:tcPr>
          <w:p w:rsidR="007E6572" w:rsidRDefault="007E6572" w:rsidP="0065554B">
            <w:pPr>
              <w:numPr>
                <w:ilvl w:val="0"/>
                <w:numId w:val="17"/>
              </w:numPr>
              <w:tabs>
                <w:tab w:val="clear" w:pos="1996"/>
              </w:tabs>
              <w:spacing w:before="0"/>
              <w:ind w:left="357" w:hanging="357"/>
            </w:pPr>
            <w:r>
              <w:t>Le connecteur existe en version 25 broches</w:t>
            </w:r>
            <w:r w:rsidR="00F96B41">
              <w:t xml:space="preserve"> (DB25) ou 9 b</w:t>
            </w:r>
            <w:r>
              <w:t>roches</w:t>
            </w:r>
            <w:r w:rsidR="00F96B41">
              <w:t xml:space="preserve"> (DB9)</w:t>
            </w:r>
            <w:r>
              <w:t>.</w:t>
            </w:r>
          </w:p>
        </w:tc>
        <w:tc>
          <w:tcPr>
            <w:tcW w:w="1629" w:type="dxa"/>
            <w:vAlign w:val="center"/>
          </w:tcPr>
          <w:p w:rsidR="007E6572" w:rsidRDefault="00F96B41" w:rsidP="00F96B41">
            <w:pPr>
              <w:pStyle w:val="Pieddepage"/>
              <w:tabs>
                <w:tab w:val="clear" w:pos="4536"/>
                <w:tab w:val="clear" w:pos="9072"/>
              </w:tabs>
              <w:spacing w:before="0"/>
            </w:pPr>
            <w:r>
              <w:rPr>
                <w:noProof/>
                <w:lang w:eastAsia="fr-FR"/>
              </w:rPr>
              <w:drawing>
                <wp:inline distT="0" distB="0" distL="0" distR="0">
                  <wp:extent cx="983353" cy="418353"/>
                  <wp:effectExtent l="19050" t="0" r="7247" b="0"/>
                  <wp:docPr id="73" name="Image 23" descr="d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b9"/>
                          <pic:cNvPicPr>
                            <a:picLocks noChangeAspect="1" noChangeArrowheads="1"/>
                          </pic:cNvPicPr>
                        </pic:nvPicPr>
                        <pic:blipFill>
                          <a:blip r:embed="rId43" cstate="print"/>
                          <a:srcRect/>
                          <a:stretch>
                            <a:fillRect/>
                          </a:stretch>
                        </pic:blipFill>
                        <pic:spPr bwMode="auto">
                          <a:xfrm>
                            <a:off x="0" y="0"/>
                            <a:ext cx="983353" cy="418353"/>
                          </a:xfrm>
                          <a:prstGeom prst="rect">
                            <a:avLst/>
                          </a:prstGeom>
                          <a:noFill/>
                          <a:ln w="9525">
                            <a:noFill/>
                            <a:miter lim="800000"/>
                            <a:headEnd/>
                            <a:tailEnd/>
                          </a:ln>
                        </pic:spPr>
                      </pic:pic>
                    </a:graphicData>
                  </a:graphic>
                </wp:inline>
              </w:drawing>
            </w:r>
          </w:p>
        </w:tc>
      </w:tr>
    </w:tbl>
    <w:p w:rsidR="001F69FD" w:rsidRDefault="001F69FD" w:rsidP="001F69FD">
      <w:pPr>
        <w:spacing w:before="240"/>
        <w:ind w:left="1636"/>
        <w:rPr>
          <w:b/>
        </w:rPr>
      </w:pPr>
    </w:p>
    <w:p w:rsidR="001F69FD" w:rsidRDefault="001F69FD">
      <w:pPr>
        <w:spacing w:before="0" w:after="200" w:line="276" w:lineRule="auto"/>
        <w:rPr>
          <w:b/>
        </w:rPr>
      </w:pPr>
      <w:r>
        <w:rPr>
          <w:b/>
        </w:rPr>
        <w:br w:type="page"/>
      </w:r>
    </w:p>
    <w:p w:rsidR="00033D15" w:rsidRDefault="00033D15" w:rsidP="0065554B">
      <w:pPr>
        <w:numPr>
          <w:ilvl w:val="0"/>
          <w:numId w:val="17"/>
        </w:numPr>
        <w:spacing w:before="240"/>
      </w:pPr>
      <w:r w:rsidRPr="002B316B">
        <w:rPr>
          <w:b/>
        </w:rPr>
        <w:lastRenderedPageBreak/>
        <w:t>Transmission série synchrone</w:t>
      </w:r>
      <w:r>
        <w:t> : l’émetteur envoi en plus du message, l’horloge de synchronisation.</w:t>
      </w:r>
    </w:p>
    <w:p w:rsidR="00033D15" w:rsidRDefault="00033D15" w:rsidP="00F96B41">
      <w:pPr>
        <w:ind w:left="1985"/>
      </w:pPr>
      <w:r>
        <w:t xml:space="preserve">Ce type de transmission est bien adapté aux données volumineuses et aux nécessités de transmission rapide. L'information est transmise sous la forme d'un flot continu de bits à une cadence définie par l'horloge d'émission.  Le flot de bits est réparti cependant en trames qui peuvent être de longueur variable ou de longueur fixe.  Les trames doivent être précédées d'un motif de bits annonçant un début de trame et, éventuellement se terminer par un motif analogue. </w:t>
      </w:r>
    </w:p>
    <w:p w:rsidR="00033D15" w:rsidRDefault="00F96B41" w:rsidP="00E36521">
      <w:pPr>
        <w:ind w:left="1985"/>
        <w:rPr>
          <w:lang w:eastAsia="fr-FR"/>
        </w:rPr>
      </w:pPr>
      <w:r>
        <w:t xml:space="preserve">Les liaisons </w:t>
      </w:r>
      <w:r w:rsidRPr="00E36521">
        <w:rPr>
          <w:rFonts w:ascii="Courier New" w:hAnsi="Courier New" w:cs="Courier New"/>
          <w:b/>
        </w:rPr>
        <w:t xml:space="preserve">I2C (Inter </w:t>
      </w:r>
      <w:proofErr w:type="spellStart"/>
      <w:r w:rsidRPr="00E36521">
        <w:rPr>
          <w:rFonts w:ascii="Courier New" w:hAnsi="Courier New" w:cs="Courier New"/>
          <w:b/>
        </w:rPr>
        <w:t>Integreted</w:t>
      </w:r>
      <w:proofErr w:type="spellEnd"/>
      <w:r w:rsidRPr="00E36521">
        <w:rPr>
          <w:rFonts w:ascii="Courier New" w:hAnsi="Courier New" w:cs="Courier New"/>
          <w:b/>
        </w:rPr>
        <w:t xml:space="preserve"> Circuit)</w:t>
      </w:r>
      <w:r>
        <w:t xml:space="preserve">, </w:t>
      </w:r>
      <w:r w:rsidRPr="00E36521">
        <w:rPr>
          <w:rFonts w:ascii="Courier New" w:hAnsi="Courier New" w:cs="Courier New"/>
          <w:b/>
        </w:rPr>
        <w:t xml:space="preserve">SPI (Serial </w:t>
      </w:r>
      <w:proofErr w:type="spellStart"/>
      <w:r w:rsidRPr="00E36521">
        <w:rPr>
          <w:rFonts w:ascii="Courier New" w:hAnsi="Courier New" w:cs="Courier New"/>
          <w:b/>
        </w:rPr>
        <w:t>Peripheral</w:t>
      </w:r>
      <w:proofErr w:type="spellEnd"/>
      <w:r w:rsidRPr="00E36521">
        <w:rPr>
          <w:rFonts w:ascii="Courier New" w:hAnsi="Courier New" w:cs="Courier New"/>
          <w:b/>
        </w:rPr>
        <w:t xml:space="preserve"> Interface)</w:t>
      </w:r>
      <w:r>
        <w:t xml:space="preserve">, </w:t>
      </w:r>
      <w:r w:rsidRPr="00E36521">
        <w:rPr>
          <w:rFonts w:ascii="Courier New" w:hAnsi="Courier New" w:cs="Courier New"/>
          <w:b/>
        </w:rPr>
        <w:t>PS/2 (</w:t>
      </w:r>
      <w:proofErr w:type="spellStart"/>
      <w:r w:rsidRPr="00E36521">
        <w:rPr>
          <w:rFonts w:ascii="Courier New" w:hAnsi="Courier New" w:cs="Courier New"/>
          <w:b/>
        </w:rPr>
        <w:t>Personal</w:t>
      </w:r>
      <w:proofErr w:type="spellEnd"/>
      <w:r w:rsidRPr="00E36521">
        <w:rPr>
          <w:rFonts w:ascii="Courier New" w:hAnsi="Courier New" w:cs="Courier New"/>
          <w:b/>
        </w:rPr>
        <w:t xml:space="preserve"> System/2)</w:t>
      </w:r>
      <w:r w:rsidR="00E36521">
        <w:rPr>
          <w:lang w:eastAsia="fr-FR"/>
        </w:rPr>
        <w:t xml:space="preserve"> sont quelques exemples de liaisons séries synchrones.</w:t>
      </w:r>
    </w:p>
    <w:tbl>
      <w:tblPr>
        <w:tblStyle w:val="Grilledutableau"/>
        <w:tblW w:w="0" w:type="auto"/>
        <w:tblInd w:w="1526" w:type="dxa"/>
        <w:tblLook w:val="04A0"/>
      </w:tblPr>
      <w:tblGrid>
        <w:gridCol w:w="9463"/>
      </w:tblGrid>
      <w:tr w:rsidR="00E36521" w:rsidTr="008C0C1D">
        <w:tc>
          <w:tcPr>
            <w:tcW w:w="9463" w:type="dxa"/>
          </w:tcPr>
          <w:p w:rsidR="00E36521" w:rsidRDefault="00E36521" w:rsidP="008C0C1D">
            <w:pPr>
              <w:spacing w:before="0"/>
              <w:ind w:left="-108"/>
              <w:rPr>
                <w:lang w:eastAsia="fr-FR"/>
              </w:rPr>
            </w:pPr>
            <w:r w:rsidRPr="00E36521">
              <w:rPr>
                <w:noProof/>
                <w:lang w:eastAsia="fr-FR"/>
              </w:rPr>
              <w:drawing>
                <wp:inline distT="0" distB="0" distL="0" distR="0">
                  <wp:extent cx="5855706" cy="764988"/>
                  <wp:effectExtent l="19050" t="0" r="0" b="0"/>
                  <wp:docPr id="76" name="Image 6" descr="I2C"/>
                  <wp:cNvGraphicFramePr/>
                  <a:graphic xmlns:a="http://schemas.openxmlformats.org/drawingml/2006/main">
                    <a:graphicData uri="http://schemas.openxmlformats.org/drawingml/2006/picture">
                      <pic:pic xmlns:pic="http://schemas.openxmlformats.org/drawingml/2006/picture">
                        <pic:nvPicPr>
                          <pic:cNvPr id="34" name="Picture 9" descr="I2C"/>
                          <pic:cNvPicPr>
                            <a:picLocks noChangeAspect="1" noChangeArrowheads="1"/>
                          </pic:cNvPicPr>
                        </pic:nvPicPr>
                        <pic:blipFill>
                          <a:blip r:embed="rId44" cstate="print"/>
                          <a:srcRect t="34867" b="18456"/>
                          <a:stretch>
                            <a:fillRect/>
                          </a:stretch>
                        </pic:blipFill>
                        <pic:spPr bwMode="auto">
                          <a:xfrm>
                            <a:off x="0" y="0"/>
                            <a:ext cx="5866164" cy="766354"/>
                          </a:xfrm>
                          <a:prstGeom prst="rect">
                            <a:avLst/>
                          </a:prstGeom>
                          <a:noFill/>
                        </pic:spPr>
                      </pic:pic>
                    </a:graphicData>
                  </a:graphic>
                </wp:inline>
              </w:drawing>
            </w:r>
          </w:p>
          <w:p w:rsidR="008C0C1D" w:rsidRDefault="008C0C1D" w:rsidP="008C0C1D">
            <w:pPr>
              <w:spacing w:before="0"/>
              <w:ind w:left="-108"/>
              <w:jc w:val="center"/>
              <w:rPr>
                <w:lang w:eastAsia="fr-FR"/>
              </w:rPr>
            </w:pPr>
            <w:r>
              <w:rPr>
                <w:lang w:eastAsia="fr-FR"/>
              </w:rPr>
              <w:t>Trame I2C</w:t>
            </w:r>
          </w:p>
          <w:p w:rsidR="008C0C1D" w:rsidRDefault="008C0C1D" w:rsidP="008C0C1D">
            <w:pPr>
              <w:spacing w:before="0"/>
              <w:ind w:left="1451"/>
              <w:rPr>
                <w:lang w:eastAsia="fr-FR"/>
              </w:rPr>
            </w:pPr>
            <w:r>
              <w:rPr>
                <w:lang w:eastAsia="fr-FR"/>
              </w:rPr>
              <w:t>SDA : Adresse du destinataire et données à transmettre</w:t>
            </w:r>
          </w:p>
          <w:p w:rsidR="008C0C1D" w:rsidRDefault="008C0C1D" w:rsidP="008C0C1D">
            <w:pPr>
              <w:spacing w:before="0"/>
              <w:ind w:left="1451"/>
              <w:rPr>
                <w:lang w:eastAsia="fr-FR"/>
              </w:rPr>
            </w:pPr>
            <w:r>
              <w:rPr>
                <w:lang w:eastAsia="fr-FR"/>
              </w:rPr>
              <w:t>SCL : Horloge de transmission</w:t>
            </w:r>
          </w:p>
        </w:tc>
      </w:tr>
    </w:tbl>
    <w:p w:rsidR="00E36521" w:rsidRDefault="002B316B" w:rsidP="002B316B">
      <w:pPr>
        <w:pStyle w:val="Titre3"/>
        <w:rPr>
          <w:lang w:eastAsia="fr-FR"/>
        </w:rPr>
      </w:pPr>
      <w:bookmarkStart w:id="12" w:name="_Toc318673600"/>
      <w:r w:rsidRPr="002B316B">
        <w:rPr>
          <w:lang w:eastAsia="fr-FR"/>
        </w:rPr>
        <w:t>Codage des bits</w:t>
      </w:r>
      <w:bookmarkEnd w:id="12"/>
    </w:p>
    <w:p w:rsidR="002B316B" w:rsidRDefault="002B316B" w:rsidP="002B316B">
      <w:pPr>
        <w:ind w:left="1276"/>
        <w:rPr>
          <w:lang w:eastAsia="fr-FR"/>
        </w:rPr>
      </w:pPr>
      <w:r w:rsidRPr="002B316B">
        <w:rPr>
          <w:lang w:eastAsia="fr-FR"/>
        </w:rPr>
        <w:t>Toutes les communications provenant du réseau humain finissent sous la forme de chiffres binaires, qui sont transportés individuellement sur le support physique.</w:t>
      </w:r>
    </w:p>
    <w:p w:rsidR="002B316B" w:rsidRDefault="002B316B" w:rsidP="002B316B">
      <w:pPr>
        <w:ind w:left="1276"/>
        <w:rPr>
          <w:lang w:eastAsia="fr-FR"/>
        </w:rPr>
      </w:pPr>
      <w:r>
        <w:rPr>
          <w:lang w:eastAsia="fr-FR"/>
        </w:rPr>
        <w:t>Les bits sont représentés sur le support en changeant une ou plusieurs des caractéristiques suivantes d’un signal :</w:t>
      </w:r>
    </w:p>
    <w:p w:rsidR="002B316B" w:rsidRDefault="002B316B" w:rsidP="0065554B">
      <w:pPr>
        <w:pStyle w:val="Paragraphedeliste"/>
        <w:numPr>
          <w:ilvl w:val="0"/>
          <w:numId w:val="17"/>
        </w:numPr>
        <w:rPr>
          <w:lang w:eastAsia="fr-FR"/>
        </w:rPr>
      </w:pPr>
      <w:r>
        <w:rPr>
          <w:lang w:eastAsia="fr-FR"/>
        </w:rPr>
        <w:t>Amplitude</w:t>
      </w:r>
    </w:p>
    <w:p w:rsidR="002B316B" w:rsidRDefault="002B316B" w:rsidP="0065554B">
      <w:pPr>
        <w:pStyle w:val="Paragraphedeliste"/>
        <w:numPr>
          <w:ilvl w:val="0"/>
          <w:numId w:val="17"/>
        </w:numPr>
        <w:rPr>
          <w:lang w:eastAsia="fr-FR"/>
        </w:rPr>
      </w:pPr>
      <w:r>
        <w:rPr>
          <w:lang w:eastAsia="fr-FR"/>
        </w:rPr>
        <w:t>Fréquence</w:t>
      </w:r>
    </w:p>
    <w:p w:rsidR="002B316B" w:rsidRDefault="002B316B" w:rsidP="0065554B">
      <w:pPr>
        <w:pStyle w:val="Paragraphedeliste"/>
        <w:numPr>
          <w:ilvl w:val="0"/>
          <w:numId w:val="17"/>
        </w:numPr>
        <w:rPr>
          <w:lang w:eastAsia="fr-FR"/>
        </w:rPr>
      </w:pPr>
      <w:r>
        <w:rPr>
          <w:lang w:eastAsia="fr-FR"/>
        </w:rPr>
        <w:t xml:space="preserve">Phase </w:t>
      </w:r>
    </w:p>
    <w:p w:rsidR="002B316B" w:rsidRDefault="002B316B" w:rsidP="002B316B">
      <w:pPr>
        <w:ind w:left="1276"/>
        <w:rPr>
          <w:lang w:eastAsia="fr-FR"/>
        </w:rPr>
      </w:pPr>
      <w:r>
        <w:rPr>
          <w:lang w:eastAsia="fr-FR"/>
        </w:rPr>
        <w:t xml:space="preserve">La nature des signaux réels représentant les bits sur le support dépend de la méthode de signalisation utilisée. Certaines méthodes peuvent utiliser un attribut de signal pour représenter un seul 0 et un autre pour représenter un seul 1. </w:t>
      </w:r>
    </w:p>
    <w:p w:rsidR="002B316B" w:rsidRDefault="00652C58" w:rsidP="00652C58">
      <w:pPr>
        <w:spacing w:after="120"/>
        <w:ind w:left="1276"/>
        <w:rPr>
          <w:lang w:eastAsia="fr-FR"/>
        </w:rPr>
      </w:pPr>
      <w:r>
        <w:t>La transmission en bande de base consiste à envoyer directement les suites de bits sur le support à l'aide de signaux</w:t>
      </w:r>
      <w:r>
        <w:rPr>
          <w:i/>
          <w:iCs/>
        </w:rPr>
        <w:t xml:space="preserve"> </w:t>
      </w:r>
      <w:r>
        <w:t>carrés constitués par un courant électrique pouvant prendre 2 valeurs (</w:t>
      </w:r>
      <w:r>
        <w:rPr>
          <w:rStyle w:val="MachinecrireHTML"/>
          <w:rFonts w:ascii="Courier New" w:hAnsi="Courier New" w:cs="Courier New"/>
          <w:b/>
          <w:bCs/>
        </w:rPr>
        <w:t>5</w:t>
      </w:r>
      <w:r>
        <w:t xml:space="preserve"> </w:t>
      </w:r>
      <w:r>
        <w:rPr>
          <w:rStyle w:val="MachinecrireHTML"/>
          <w:rFonts w:ascii="Courier New" w:hAnsi="Courier New" w:cs="Courier New"/>
          <w:b/>
          <w:bCs/>
        </w:rPr>
        <w:t>Volts</w:t>
      </w:r>
      <w:r>
        <w:t xml:space="preserve"> ou </w:t>
      </w:r>
      <w:r>
        <w:rPr>
          <w:rStyle w:val="MachinecrireHTML"/>
          <w:rFonts w:ascii="Courier New" w:hAnsi="Courier New" w:cs="Courier New"/>
          <w:b/>
          <w:bCs/>
        </w:rPr>
        <w:t>0</w:t>
      </w:r>
      <w:r>
        <w:t xml:space="preserve"> par exemple).</w:t>
      </w:r>
      <w:r w:rsidR="002B316B">
        <w:rPr>
          <w:lang w:eastAsia="fr-FR"/>
        </w:rPr>
        <w:t xml:space="preserve"> </w:t>
      </w:r>
      <w:r>
        <w:rPr>
          <w:lang w:eastAsia="fr-FR"/>
        </w:rPr>
        <w:t xml:space="preserve">Plusieurs </w:t>
      </w:r>
      <w:proofErr w:type="gramStart"/>
      <w:r>
        <w:rPr>
          <w:lang w:eastAsia="fr-FR"/>
        </w:rPr>
        <w:t>type</w:t>
      </w:r>
      <w:proofErr w:type="gramEnd"/>
      <w:r>
        <w:rPr>
          <w:lang w:eastAsia="fr-FR"/>
        </w:rPr>
        <w:t xml:space="preserve"> de codage des bits utilisent ce type de transmission :</w:t>
      </w:r>
    </w:p>
    <w:tbl>
      <w:tblPr>
        <w:tblStyle w:val="Grilledutableau"/>
        <w:tblW w:w="0" w:type="auto"/>
        <w:tblInd w:w="1276" w:type="dxa"/>
        <w:tblLook w:val="04A0"/>
      </w:tblPr>
      <w:tblGrid>
        <w:gridCol w:w="9713"/>
      </w:tblGrid>
      <w:tr w:rsidR="0083080F" w:rsidTr="006E749B">
        <w:tc>
          <w:tcPr>
            <w:tcW w:w="9713" w:type="dxa"/>
          </w:tcPr>
          <w:p w:rsidR="0083080F" w:rsidRDefault="0083080F" w:rsidP="00460F4B">
            <w:pPr>
              <w:spacing w:before="0"/>
              <w:rPr>
                <w:lang w:eastAsia="fr-FR"/>
              </w:rPr>
            </w:pPr>
            <w:r w:rsidRPr="0083080F">
              <w:rPr>
                <w:noProof/>
                <w:lang w:eastAsia="fr-FR"/>
              </w:rPr>
              <w:drawing>
                <wp:inline distT="0" distB="0" distL="0" distR="0">
                  <wp:extent cx="5521138" cy="1535953"/>
                  <wp:effectExtent l="19050" t="0" r="3362" b="0"/>
                  <wp:docPr id="77" name="Image 7"/>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45" cstate="print"/>
                          <a:srcRect/>
                          <a:stretch>
                            <a:fillRect/>
                          </a:stretch>
                        </pic:blipFill>
                        <pic:spPr bwMode="auto">
                          <a:xfrm>
                            <a:off x="0" y="0"/>
                            <a:ext cx="5522220" cy="1536254"/>
                          </a:xfrm>
                          <a:prstGeom prst="rect">
                            <a:avLst/>
                          </a:prstGeom>
                          <a:noFill/>
                          <a:ln w="9525">
                            <a:noFill/>
                            <a:miter lim="800000"/>
                            <a:headEnd/>
                            <a:tailEnd/>
                          </a:ln>
                        </pic:spPr>
                      </pic:pic>
                    </a:graphicData>
                  </a:graphic>
                </wp:inline>
              </w:drawing>
            </w:r>
          </w:p>
        </w:tc>
      </w:tr>
      <w:tr w:rsidR="0083080F" w:rsidTr="00AF225A">
        <w:tc>
          <w:tcPr>
            <w:tcW w:w="9713" w:type="dxa"/>
          </w:tcPr>
          <w:p w:rsidR="0083080F" w:rsidRDefault="0083080F" w:rsidP="00460F4B">
            <w:pPr>
              <w:spacing w:before="0"/>
              <w:rPr>
                <w:lang w:eastAsia="fr-FR"/>
              </w:rPr>
            </w:pPr>
            <w:r>
              <w:rPr>
                <w:lang w:eastAsia="fr-FR"/>
              </w:rPr>
              <w:br w:type="page"/>
            </w:r>
            <w:r w:rsidRPr="0083080F">
              <w:rPr>
                <w:noProof/>
                <w:lang w:eastAsia="fr-FR"/>
              </w:rPr>
              <w:drawing>
                <wp:inline distT="0" distB="0" distL="0" distR="0">
                  <wp:extent cx="5425515" cy="1623732"/>
                  <wp:effectExtent l="19050" t="0" r="3735" b="0"/>
                  <wp:docPr id="78" name="Image 8"/>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46" cstate="print"/>
                          <a:srcRect l="756"/>
                          <a:stretch>
                            <a:fillRect/>
                          </a:stretch>
                        </pic:blipFill>
                        <pic:spPr bwMode="auto">
                          <a:xfrm>
                            <a:off x="0" y="0"/>
                            <a:ext cx="5431757" cy="1625600"/>
                          </a:xfrm>
                          <a:prstGeom prst="rect">
                            <a:avLst/>
                          </a:prstGeom>
                          <a:noFill/>
                          <a:ln w="9525">
                            <a:noFill/>
                            <a:miter lim="800000"/>
                            <a:headEnd/>
                            <a:tailEnd/>
                          </a:ln>
                        </pic:spPr>
                      </pic:pic>
                    </a:graphicData>
                  </a:graphic>
                </wp:inline>
              </w:drawing>
            </w:r>
          </w:p>
        </w:tc>
      </w:tr>
    </w:tbl>
    <w:p w:rsidR="002B316B" w:rsidRDefault="00AF225A" w:rsidP="002B316B">
      <w:pPr>
        <w:ind w:left="1276"/>
        <w:rPr>
          <w:lang w:eastAsia="fr-FR"/>
        </w:rPr>
      </w:pPr>
      <w:r>
        <w:rPr>
          <w:lang w:eastAsia="fr-FR"/>
        </w:rPr>
        <w:lastRenderedPageBreak/>
        <w:t xml:space="preserve">La rapidité d’une liaison est définie comme le nombre </w:t>
      </w:r>
      <w:r w:rsidRPr="00AF225A">
        <w:rPr>
          <w:lang w:eastAsia="fr-FR"/>
        </w:rPr>
        <w:t>d'états</w:t>
      </w:r>
      <w:r>
        <w:rPr>
          <w:lang w:eastAsia="fr-FR"/>
        </w:rPr>
        <w:t xml:space="preserve"> par unité de temps et est donné</w:t>
      </w:r>
      <w:r w:rsidR="003B7C3E">
        <w:rPr>
          <w:lang w:eastAsia="fr-FR"/>
        </w:rPr>
        <w:t>e</w:t>
      </w:r>
      <w:r>
        <w:rPr>
          <w:lang w:eastAsia="fr-FR"/>
        </w:rPr>
        <w:t xml:space="preserve"> en bauds alors que le débit de la liaison</w:t>
      </w:r>
      <w:r w:rsidR="003B7C3E">
        <w:rPr>
          <w:lang w:eastAsia="fr-FR"/>
        </w:rPr>
        <w:t xml:space="preserve"> est défini comme la</w:t>
      </w:r>
      <w:r>
        <w:rPr>
          <w:lang w:eastAsia="fr-FR"/>
        </w:rPr>
        <w:t xml:space="preserve"> </w:t>
      </w:r>
      <w:r w:rsidR="003B7C3E" w:rsidRPr="003B7C3E">
        <w:rPr>
          <w:lang w:eastAsia="fr-FR"/>
        </w:rPr>
        <w:t>quantité d'informations binaires émises par unité de temps</w:t>
      </w:r>
      <w:r w:rsidR="003B7C3E">
        <w:rPr>
          <w:lang w:eastAsia="fr-FR"/>
        </w:rPr>
        <w:t xml:space="preserve"> et est donnée en bits par seconde (bps).</w:t>
      </w:r>
    </w:p>
    <w:p w:rsidR="003B7C3E" w:rsidRDefault="003B7C3E" w:rsidP="003B7C3E">
      <w:pPr>
        <w:spacing w:after="120"/>
        <w:ind w:left="1276"/>
        <w:rPr>
          <w:lang w:eastAsia="fr-FR"/>
        </w:rPr>
      </w:pPr>
      <w:r>
        <w:rPr>
          <w:lang w:eastAsia="fr-FR"/>
        </w:rPr>
        <w:t>L</w:t>
      </w:r>
      <w:r w:rsidRPr="003B7C3E">
        <w:rPr>
          <w:lang w:eastAsia="fr-FR"/>
        </w:rPr>
        <w:t>e nombre d'états utilisés pour représenter l'information</w:t>
      </w:r>
      <w:r>
        <w:rPr>
          <w:lang w:eastAsia="fr-FR"/>
        </w:rPr>
        <w:t xml:space="preserve"> s’appelle la valence. Cette valeur est une puissance de 2.</w:t>
      </w:r>
    </w:p>
    <w:tbl>
      <w:tblPr>
        <w:tblStyle w:val="Grilledutableau"/>
        <w:tblW w:w="0" w:type="auto"/>
        <w:tblInd w:w="1276" w:type="dxa"/>
        <w:tblLook w:val="04A0"/>
      </w:tblPr>
      <w:tblGrid>
        <w:gridCol w:w="6726"/>
        <w:gridCol w:w="2987"/>
      </w:tblGrid>
      <w:tr w:rsidR="003B7C3E" w:rsidTr="003B7C3E">
        <w:trPr>
          <w:trHeight w:val="3432"/>
        </w:trPr>
        <w:tc>
          <w:tcPr>
            <w:tcW w:w="6666" w:type="dxa"/>
            <w:vMerge w:val="restart"/>
          </w:tcPr>
          <w:p w:rsidR="003B7C3E" w:rsidRDefault="003B7C3E" w:rsidP="003B7C3E">
            <w:pPr>
              <w:spacing w:before="0"/>
              <w:rPr>
                <w:lang w:eastAsia="fr-FR"/>
              </w:rPr>
            </w:pPr>
            <w:r w:rsidRPr="003B7C3E">
              <w:rPr>
                <w:noProof/>
                <w:lang w:eastAsia="fr-FR"/>
              </w:rPr>
              <w:drawing>
                <wp:inline distT="0" distB="0" distL="0" distR="0">
                  <wp:extent cx="4111812" cy="4320988"/>
                  <wp:effectExtent l="19050" t="0" r="2988" b="0"/>
                  <wp:docPr id="80" name="Image 9"/>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47" cstate="print"/>
                          <a:srcRect/>
                          <a:stretch>
                            <a:fillRect/>
                          </a:stretch>
                        </pic:blipFill>
                        <pic:spPr bwMode="auto">
                          <a:xfrm>
                            <a:off x="0" y="0"/>
                            <a:ext cx="4114342" cy="4323646"/>
                          </a:xfrm>
                          <a:prstGeom prst="rect">
                            <a:avLst/>
                          </a:prstGeom>
                          <a:noFill/>
                          <a:ln w="9525">
                            <a:noFill/>
                            <a:miter lim="800000"/>
                            <a:headEnd/>
                            <a:tailEnd/>
                          </a:ln>
                        </pic:spPr>
                      </pic:pic>
                    </a:graphicData>
                  </a:graphic>
                </wp:inline>
              </w:drawing>
            </w:r>
          </w:p>
        </w:tc>
        <w:tc>
          <w:tcPr>
            <w:tcW w:w="3047" w:type="dxa"/>
            <w:vAlign w:val="center"/>
          </w:tcPr>
          <w:p w:rsidR="003B7C3E" w:rsidRDefault="003B7C3E" w:rsidP="003B7C3E">
            <w:pPr>
              <w:spacing w:before="0"/>
              <w:jc w:val="center"/>
              <w:rPr>
                <w:lang w:eastAsia="fr-FR"/>
              </w:rPr>
            </w:pPr>
            <w:r>
              <w:rPr>
                <w:lang w:eastAsia="fr-FR"/>
              </w:rPr>
              <w:t>Pour un signal bivalent, le débit est égal à la rapidité :</w:t>
            </w:r>
          </w:p>
          <w:p w:rsidR="003B7C3E" w:rsidRDefault="003B7C3E" w:rsidP="003B7C3E">
            <w:pPr>
              <w:spacing w:before="0"/>
              <w:jc w:val="center"/>
              <w:rPr>
                <w:lang w:eastAsia="fr-FR"/>
              </w:rPr>
            </w:pPr>
          </w:p>
          <w:p w:rsidR="003B7C3E" w:rsidRDefault="003B7C3E" w:rsidP="003B7C3E">
            <w:pPr>
              <w:spacing w:before="0"/>
              <w:jc w:val="center"/>
              <w:rPr>
                <w:lang w:eastAsia="fr-FR"/>
              </w:rPr>
            </w:pPr>
            <w:r>
              <w:rPr>
                <w:lang w:eastAsia="fr-FR"/>
              </w:rPr>
              <w:t>1 bps = 1 baud</w:t>
            </w:r>
          </w:p>
        </w:tc>
      </w:tr>
      <w:tr w:rsidR="003B7C3E" w:rsidTr="006E749B">
        <w:trPr>
          <w:trHeight w:val="2907"/>
        </w:trPr>
        <w:tc>
          <w:tcPr>
            <w:tcW w:w="6666" w:type="dxa"/>
            <w:vMerge/>
          </w:tcPr>
          <w:p w:rsidR="003B7C3E" w:rsidRPr="003B7C3E" w:rsidRDefault="003B7C3E" w:rsidP="003B7C3E">
            <w:pPr>
              <w:spacing w:before="0"/>
              <w:rPr>
                <w:lang w:eastAsia="fr-FR"/>
              </w:rPr>
            </w:pPr>
          </w:p>
        </w:tc>
        <w:tc>
          <w:tcPr>
            <w:tcW w:w="3047" w:type="dxa"/>
            <w:vAlign w:val="center"/>
          </w:tcPr>
          <w:p w:rsidR="003B7C3E" w:rsidRDefault="003B7C3E" w:rsidP="003B7C3E">
            <w:pPr>
              <w:spacing w:before="0"/>
              <w:jc w:val="center"/>
              <w:rPr>
                <w:lang w:eastAsia="fr-FR"/>
              </w:rPr>
            </w:pPr>
            <w:r>
              <w:rPr>
                <w:lang w:eastAsia="fr-FR"/>
              </w:rPr>
              <w:t>Pour un signal dont la valence est supérieure à 2 :</w:t>
            </w:r>
          </w:p>
          <w:p w:rsidR="003B7C3E" w:rsidRDefault="003B7C3E" w:rsidP="003B7C3E">
            <w:pPr>
              <w:spacing w:before="0"/>
              <w:jc w:val="center"/>
              <w:rPr>
                <w:lang w:eastAsia="fr-FR"/>
              </w:rPr>
            </w:pPr>
          </w:p>
          <w:p w:rsidR="003B7C3E" w:rsidRDefault="003B7C3E" w:rsidP="003B7C3E">
            <w:pPr>
              <w:spacing w:before="0"/>
              <w:jc w:val="center"/>
              <w:rPr>
                <w:lang w:eastAsia="fr-FR"/>
              </w:rPr>
            </w:pPr>
            <w:r w:rsidRPr="003B7C3E">
              <w:rPr>
                <w:noProof/>
                <w:lang w:eastAsia="fr-FR"/>
              </w:rPr>
              <w:drawing>
                <wp:inline distT="0" distB="0" distL="0" distR="0">
                  <wp:extent cx="1007333" cy="472141"/>
                  <wp:effectExtent l="19050" t="0" r="2317" b="0"/>
                  <wp:docPr id="81" name="Image 10"/>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48" cstate="print"/>
                          <a:srcRect/>
                          <a:stretch>
                            <a:fillRect/>
                          </a:stretch>
                        </pic:blipFill>
                        <pic:spPr bwMode="auto">
                          <a:xfrm>
                            <a:off x="0" y="0"/>
                            <a:ext cx="1007125" cy="472044"/>
                          </a:xfrm>
                          <a:prstGeom prst="rect">
                            <a:avLst/>
                          </a:prstGeom>
                          <a:noFill/>
                          <a:ln w="9525">
                            <a:noFill/>
                            <a:miter lim="800000"/>
                            <a:headEnd/>
                            <a:tailEnd/>
                          </a:ln>
                        </pic:spPr>
                      </pic:pic>
                    </a:graphicData>
                  </a:graphic>
                </wp:inline>
              </w:drawing>
            </w:r>
          </w:p>
          <w:p w:rsidR="0043307D" w:rsidRDefault="0043307D" w:rsidP="003B7C3E">
            <w:pPr>
              <w:spacing w:before="0"/>
              <w:jc w:val="center"/>
              <w:rPr>
                <w:lang w:eastAsia="fr-FR"/>
              </w:rPr>
            </w:pPr>
          </w:p>
          <w:p w:rsidR="0043307D" w:rsidRDefault="0043307D" w:rsidP="0043307D">
            <w:pPr>
              <w:spacing w:before="0"/>
              <w:jc w:val="center"/>
              <w:rPr>
                <w:lang w:eastAsia="fr-FR"/>
              </w:rPr>
            </w:pPr>
            <w:r>
              <w:rPr>
                <w:lang w:eastAsia="fr-FR"/>
              </w:rPr>
              <w:t>Ici, R = D/2</w:t>
            </w:r>
          </w:p>
          <w:p w:rsidR="0043307D" w:rsidRDefault="0043307D" w:rsidP="0043307D">
            <w:pPr>
              <w:spacing w:before="0"/>
              <w:jc w:val="center"/>
              <w:rPr>
                <w:lang w:eastAsia="fr-FR"/>
              </w:rPr>
            </w:pPr>
          </w:p>
          <w:p w:rsidR="0043307D" w:rsidRDefault="0043307D" w:rsidP="0043307D">
            <w:pPr>
              <w:spacing w:before="0"/>
              <w:jc w:val="center"/>
              <w:rPr>
                <w:lang w:eastAsia="fr-FR"/>
              </w:rPr>
            </w:pPr>
            <w:r>
              <w:rPr>
                <w:lang w:eastAsia="fr-FR"/>
              </w:rPr>
              <w:t>Si D = 9600 bps, R = 4800 bauds</w:t>
            </w:r>
          </w:p>
        </w:tc>
      </w:tr>
    </w:tbl>
    <w:p w:rsidR="003B7C3E" w:rsidRDefault="00652C58" w:rsidP="002B316B">
      <w:pPr>
        <w:ind w:left="1276"/>
      </w:pPr>
      <w:r>
        <w:t>Le principal problème de la transmission en bande de base est la dégradation du signal très rapide en fonction de la distance parcourue, c'est pourquoi elle n'est utilisée qu'en réseau local (</w:t>
      </w:r>
      <w:r>
        <w:rPr>
          <w:rStyle w:val="MachinecrireHTML"/>
          <w:rFonts w:ascii="Courier New" w:hAnsi="Courier New" w:cs="Courier New"/>
          <w:b/>
          <w:bCs/>
        </w:rPr>
        <w:t>&lt;5km</w:t>
      </w:r>
      <w:r>
        <w:t xml:space="preserve">). Il serait en effet trop coûteux de prévoir des </w:t>
      </w:r>
      <w:r>
        <w:rPr>
          <w:rStyle w:val="MachinecrireHTML"/>
          <w:rFonts w:ascii="Courier New" w:hAnsi="Courier New" w:cs="Courier New"/>
          <w:b/>
          <w:bCs/>
        </w:rPr>
        <w:t>répéteurs</w:t>
      </w:r>
      <w:r>
        <w:t xml:space="preserve"> pour régénérer régulièrement le signal. C'est pourquoi sur les longues distances on émet un signal sinusoïdal qui, même s'il est affaibli, sera facilement décodable par le récepteur. Ce signal sinusoïdal est obtenu grâce à un </w:t>
      </w:r>
      <w:r>
        <w:rPr>
          <w:rStyle w:val="MachinecrireHTML"/>
          <w:rFonts w:ascii="Courier New" w:hAnsi="Courier New" w:cs="Courier New"/>
          <w:b/>
          <w:bCs/>
        </w:rPr>
        <w:t>modem</w:t>
      </w:r>
      <w:r>
        <w:t xml:space="preserve"> (modulateur-démodulateur)qui est un équipement électronique capable de prendre en entrée un signal en bande de base pour en faire un signal sinusoïdal (modulation) et l'inverse à savoir restituer un signal carré à partir d'un signal sinusoïdal (démodulation).</w:t>
      </w:r>
    </w:p>
    <w:tbl>
      <w:tblPr>
        <w:tblStyle w:val="Grilledutableau"/>
        <w:tblW w:w="0" w:type="auto"/>
        <w:tblInd w:w="1276" w:type="dxa"/>
        <w:tblLayout w:type="fixed"/>
        <w:tblLook w:val="04A0"/>
      </w:tblPr>
      <w:tblGrid>
        <w:gridCol w:w="3237"/>
        <w:gridCol w:w="3238"/>
        <w:gridCol w:w="3238"/>
      </w:tblGrid>
      <w:tr w:rsidR="00652C58" w:rsidTr="00652C58">
        <w:tc>
          <w:tcPr>
            <w:tcW w:w="3237" w:type="dxa"/>
          </w:tcPr>
          <w:p w:rsidR="00652C58" w:rsidRDefault="00652C58" w:rsidP="00652C58">
            <w:pPr>
              <w:spacing w:before="0"/>
              <w:rPr>
                <w:lang w:eastAsia="fr-FR"/>
              </w:rPr>
            </w:pPr>
            <w:r w:rsidRPr="00652C58">
              <w:rPr>
                <w:noProof/>
                <w:lang w:eastAsia="fr-FR"/>
              </w:rPr>
              <w:drawing>
                <wp:inline distT="0" distB="0" distL="0" distR="0">
                  <wp:extent cx="1935256" cy="1649506"/>
                  <wp:effectExtent l="19050" t="0" r="7844" b="0"/>
                  <wp:docPr id="82" name="Image 1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49" cstate="print"/>
                          <a:srcRect/>
                          <a:stretch>
                            <a:fillRect/>
                          </a:stretch>
                        </pic:blipFill>
                        <pic:spPr bwMode="auto">
                          <a:xfrm>
                            <a:off x="0" y="0"/>
                            <a:ext cx="1935319" cy="1649560"/>
                          </a:xfrm>
                          <a:prstGeom prst="rect">
                            <a:avLst/>
                          </a:prstGeom>
                          <a:noFill/>
                          <a:ln w="9525">
                            <a:noFill/>
                            <a:miter lim="800000"/>
                            <a:headEnd/>
                            <a:tailEnd/>
                          </a:ln>
                        </pic:spPr>
                      </pic:pic>
                    </a:graphicData>
                  </a:graphic>
                </wp:inline>
              </w:drawing>
            </w:r>
          </w:p>
          <w:p w:rsidR="00652C58" w:rsidRDefault="00652C58" w:rsidP="00652C58">
            <w:pPr>
              <w:spacing w:before="0"/>
              <w:jc w:val="center"/>
              <w:rPr>
                <w:lang w:eastAsia="fr-FR"/>
              </w:rPr>
            </w:pPr>
            <w:r>
              <w:rPr>
                <w:lang w:eastAsia="fr-FR"/>
              </w:rPr>
              <w:t>Modulation d’amplitude</w:t>
            </w:r>
          </w:p>
        </w:tc>
        <w:tc>
          <w:tcPr>
            <w:tcW w:w="3238" w:type="dxa"/>
          </w:tcPr>
          <w:p w:rsidR="00652C58" w:rsidRDefault="00652C58" w:rsidP="00652C58">
            <w:pPr>
              <w:spacing w:before="0"/>
              <w:rPr>
                <w:lang w:eastAsia="fr-FR"/>
              </w:rPr>
            </w:pPr>
            <w:r w:rsidRPr="00652C58">
              <w:rPr>
                <w:noProof/>
                <w:lang w:eastAsia="fr-FR"/>
              </w:rPr>
              <w:drawing>
                <wp:inline distT="0" distB="0" distL="0" distR="0">
                  <wp:extent cx="1893421" cy="1649506"/>
                  <wp:effectExtent l="19050" t="0" r="0" b="0"/>
                  <wp:docPr id="83" name="Image 12"/>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50" cstate="print"/>
                          <a:srcRect/>
                          <a:stretch>
                            <a:fillRect/>
                          </a:stretch>
                        </pic:blipFill>
                        <pic:spPr bwMode="auto">
                          <a:xfrm>
                            <a:off x="0" y="0"/>
                            <a:ext cx="1895656" cy="1651453"/>
                          </a:xfrm>
                          <a:prstGeom prst="rect">
                            <a:avLst/>
                          </a:prstGeom>
                          <a:noFill/>
                          <a:ln w="9525">
                            <a:noFill/>
                            <a:miter lim="800000"/>
                            <a:headEnd/>
                            <a:tailEnd/>
                          </a:ln>
                        </pic:spPr>
                      </pic:pic>
                    </a:graphicData>
                  </a:graphic>
                </wp:inline>
              </w:drawing>
            </w:r>
          </w:p>
          <w:p w:rsidR="00652C58" w:rsidRDefault="00652C58" w:rsidP="00652C58">
            <w:pPr>
              <w:spacing w:before="0"/>
              <w:jc w:val="center"/>
              <w:rPr>
                <w:lang w:eastAsia="fr-FR"/>
              </w:rPr>
            </w:pPr>
            <w:r>
              <w:rPr>
                <w:lang w:eastAsia="fr-FR"/>
              </w:rPr>
              <w:t>Modulation de fréquence</w:t>
            </w:r>
          </w:p>
        </w:tc>
        <w:tc>
          <w:tcPr>
            <w:tcW w:w="3238" w:type="dxa"/>
          </w:tcPr>
          <w:p w:rsidR="00652C58" w:rsidRDefault="00652C58" w:rsidP="00652C58">
            <w:pPr>
              <w:spacing w:before="0"/>
              <w:rPr>
                <w:lang w:eastAsia="fr-FR"/>
              </w:rPr>
            </w:pPr>
            <w:r w:rsidRPr="00652C58">
              <w:rPr>
                <w:noProof/>
                <w:lang w:eastAsia="fr-FR"/>
              </w:rPr>
              <w:drawing>
                <wp:inline distT="0" distB="0" distL="0" distR="0">
                  <wp:extent cx="1939962" cy="1649506"/>
                  <wp:effectExtent l="19050" t="0" r="3138" b="0"/>
                  <wp:docPr id="84" name="Image 13"/>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51" cstate="print"/>
                          <a:srcRect/>
                          <a:stretch>
                            <a:fillRect/>
                          </a:stretch>
                        </pic:blipFill>
                        <pic:spPr bwMode="auto">
                          <a:xfrm>
                            <a:off x="0" y="0"/>
                            <a:ext cx="1944735" cy="1653564"/>
                          </a:xfrm>
                          <a:prstGeom prst="rect">
                            <a:avLst/>
                          </a:prstGeom>
                          <a:noFill/>
                          <a:ln w="9525">
                            <a:noFill/>
                            <a:miter lim="800000"/>
                            <a:headEnd/>
                            <a:tailEnd/>
                          </a:ln>
                        </pic:spPr>
                      </pic:pic>
                    </a:graphicData>
                  </a:graphic>
                </wp:inline>
              </w:drawing>
            </w:r>
          </w:p>
          <w:p w:rsidR="00652C58" w:rsidRDefault="00652C58" w:rsidP="00652C58">
            <w:pPr>
              <w:spacing w:before="0"/>
              <w:jc w:val="center"/>
              <w:rPr>
                <w:lang w:eastAsia="fr-FR"/>
              </w:rPr>
            </w:pPr>
            <w:r>
              <w:rPr>
                <w:lang w:eastAsia="fr-FR"/>
              </w:rPr>
              <w:t>Modulation de phase</w:t>
            </w:r>
          </w:p>
        </w:tc>
      </w:tr>
    </w:tbl>
    <w:p w:rsidR="00580E28" w:rsidRDefault="00580E28" w:rsidP="00580E28">
      <w:pPr>
        <w:rPr>
          <w:lang w:eastAsia="fr-FR"/>
        </w:rPr>
      </w:pPr>
      <w:bookmarkStart w:id="13" w:name="_Toc318673601"/>
    </w:p>
    <w:p w:rsidR="00580E28" w:rsidRDefault="00580E28" w:rsidP="00580E28">
      <w:pPr>
        <w:rPr>
          <w:rFonts w:eastAsiaTheme="majorEastAsia" w:cstheme="majorBidi"/>
          <w:color w:val="1F497D" w:themeColor="text2"/>
          <w:sz w:val="26"/>
          <w:szCs w:val="26"/>
          <w:lang w:eastAsia="fr-FR"/>
        </w:rPr>
      </w:pPr>
      <w:r>
        <w:rPr>
          <w:lang w:eastAsia="fr-FR"/>
        </w:rPr>
        <w:br w:type="page"/>
      </w:r>
    </w:p>
    <w:p w:rsidR="00652C58" w:rsidRDefault="00652C58" w:rsidP="00652C58">
      <w:pPr>
        <w:pStyle w:val="Titre2"/>
        <w:rPr>
          <w:lang w:eastAsia="fr-FR"/>
        </w:rPr>
      </w:pPr>
      <w:r>
        <w:rPr>
          <w:lang w:eastAsia="fr-FR"/>
        </w:rPr>
        <w:lastRenderedPageBreak/>
        <w:t>Altération de la transmission</w:t>
      </w:r>
      <w:bookmarkEnd w:id="13"/>
    </w:p>
    <w:p w:rsidR="00885726" w:rsidRDefault="00885726" w:rsidP="00885726">
      <w:pPr>
        <w:ind w:left="993"/>
        <w:rPr>
          <w:lang w:eastAsia="fr-FR"/>
        </w:rPr>
      </w:pPr>
      <w:r>
        <w:rPr>
          <w:lang w:eastAsia="fr-FR"/>
        </w:rPr>
        <w:t>Avec la distance, le signal transmis se déforme. On appelle se phénomène la distorsion. Un signal transporté par un réseau est soumis à d’autres modifications : le réseau peut recevoir des perturbations provenant de l'environnement électromagnétique (</w:t>
      </w:r>
      <w:r w:rsidR="00077580">
        <w:rPr>
          <w:lang w:eastAsia="fr-FR"/>
        </w:rPr>
        <w:t xml:space="preserve">exemple, </w:t>
      </w:r>
      <w:r>
        <w:rPr>
          <w:lang w:eastAsia="fr-FR"/>
        </w:rPr>
        <w:t>passage d'un train électrique au vois</w:t>
      </w:r>
      <w:r w:rsidR="00077580">
        <w:rPr>
          <w:lang w:eastAsia="fr-FR"/>
        </w:rPr>
        <w:t xml:space="preserve">inage d'une ligne téléphonique) et est </w:t>
      </w:r>
      <w:r>
        <w:rPr>
          <w:lang w:eastAsia="fr-FR"/>
        </w:rPr>
        <w:t xml:space="preserve">perturbé par le bruit de fond provoqué par le mouvement brownien des électrons. Ce bruit de fond est un </w:t>
      </w:r>
      <w:r w:rsidR="00077580">
        <w:rPr>
          <w:lang w:eastAsia="fr-FR"/>
        </w:rPr>
        <w:t>« </w:t>
      </w:r>
      <w:r>
        <w:rPr>
          <w:lang w:eastAsia="fr-FR"/>
        </w:rPr>
        <w:t>bruit blanc</w:t>
      </w:r>
      <w:r w:rsidR="00077580">
        <w:rPr>
          <w:lang w:eastAsia="fr-FR"/>
        </w:rPr>
        <w:t> »</w:t>
      </w:r>
      <w:r>
        <w:rPr>
          <w:lang w:eastAsia="fr-FR"/>
        </w:rPr>
        <w:t xml:space="preserve"> qu’il est impossible d’extraire du signal en raison de son caractère aléatoire.</w:t>
      </w:r>
    </w:p>
    <w:p w:rsidR="00652C58" w:rsidRDefault="00885726" w:rsidP="00077580">
      <w:pPr>
        <w:spacing w:after="120"/>
        <w:ind w:left="992"/>
        <w:rPr>
          <w:lang w:eastAsia="fr-FR"/>
        </w:rPr>
      </w:pPr>
      <w:r>
        <w:rPr>
          <w:lang w:eastAsia="fr-FR"/>
        </w:rPr>
        <w:t>Ainsi le signal transporté par le réseau est après une certaine distance la somme du signal émis, des phénomènes d'affaiblissement et de distorsion qu'il a subis, et du bruit provoqué par les diverses perturbations.</w:t>
      </w:r>
    </w:p>
    <w:tbl>
      <w:tblPr>
        <w:tblStyle w:val="Grilledutableau"/>
        <w:tblW w:w="0" w:type="auto"/>
        <w:tblInd w:w="993" w:type="dxa"/>
        <w:tblLook w:val="04A0"/>
      </w:tblPr>
      <w:tblGrid>
        <w:gridCol w:w="9996"/>
      </w:tblGrid>
      <w:tr w:rsidR="00077580" w:rsidTr="00077580">
        <w:tc>
          <w:tcPr>
            <w:tcW w:w="9996" w:type="dxa"/>
          </w:tcPr>
          <w:p w:rsidR="00077580" w:rsidRDefault="00077580" w:rsidP="00077580">
            <w:pPr>
              <w:spacing w:before="0"/>
              <w:rPr>
                <w:lang w:eastAsia="fr-FR"/>
              </w:rPr>
            </w:pPr>
            <w:r>
              <w:rPr>
                <w:noProof/>
                <w:lang w:eastAsia="fr-FR"/>
              </w:rPr>
              <w:drawing>
                <wp:anchor distT="0" distB="0" distL="114300" distR="114300" simplePos="0" relativeHeight="251658240" behindDoc="0" locked="0" layoutInCell="1" allowOverlap="1">
                  <wp:simplePos x="0" y="0"/>
                  <wp:positionH relativeFrom="column">
                    <wp:posOffset>4566920</wp:posOffset>
                  </wp:positionH>
                  <wp:positionV relativeFrom="paragraph">
                    <wp:posOffset>1787525</wp:posOffset>
                  </wp:positionV>
                  <wp:extent cx="573405" cy="1027430"/>
                  <wp:effectExtent l="95250" t="0" r="150495" b="0"/>
                  <wp:wrapNone/>
                  <wp:docPr id="88" name="Image 16"/>
                  <wp:cNvGraphicFramePr/>
                  <a:graphic xmlns:a="http://schemas.openxmlformats.org/drawingml/2006/main">
                    <a:graphicData uri="http://schemas.openxmlformats.org/drawingml/2006/picture">
                      <pic:pic xmlns:pic="http://schemas.openxmlformats.org/drawingml/2006/picture">
                        <pic:nvPicPr>
                          <pic:cNvPr id="8197" name="Picture 5"/>
                          <pic:cNvPicPr>
                            <a:picLocks noChangeAspect="1" noChangeArrowheads="1"/>
                          </pic:cNvPicPr>
                        </pic:nvPicPr>
                        <pic:blipFill>
                          <a:blip r:embed="rId52" cstate="print">
                            <a:clrChange>
                              <a:clrFrom>
                                <a:srgbClr val="FFFFFF"/>
                              </a:clrFrom>
                              <a:clrTo>
                                <a:srgbClr val="FFFFFF">
                                  <a:alpha val="0"/>
                                </a:srgbClr>
                              </a:clrTo>
                            </a:clrChange>
                          </a:blip>
                          <a:srcRect/>
                          <a:stretch>
                            <a:fillRect/>
                          </a:stretch>
                        </pic:blipFill>
                        <pic:spPr bwMode="auto">
                          <a:xfrm rot="1341126" flipV="1">
                            <a:off x="0" y="0"/>
                            <a:ext cx="573405" cy="102743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59264" behindDoc="0" locked="0" layoutInCell="1" allowOverlap="1">
                  <wp:simplePos x="0" y="0"/>
                  <wp:positionH relativeFrom="column">
                    <wp:posOffset>2925109</wp:posOffset>
                  </wp:positionH>
                  <wp:positionV relativeFrom="paragraph">
                    <wp:posOffset>1895214</wp:posOffset>
                  </wp:positionV>
                  <wp:extent cx="1522880" cy="1139600"/>
                  <wp:effectExtent l="19050" t="0" r="0" b="3400"/>
                  <wp:wrapNone/>
                  <wp:docPr id="89" name="Image 15"/>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53" cstate="print">
                            <a:clrChange>
                              <a:clrFrom>
                                <a:srgbClr val="FDFDFD"/>
                              </a:clrFrom>
                              <a:clrTo>
                                <a:srgbClr val="FDFDFD">
                                  <a:alpha val="0"/>
                                </a:srgbClr>
                              </a:clrTo>
                            </a:clrChange>
                          </a:blip>
                          <a:srcRect/>
                          <a:stretch>
                            <a:fillRect/>
                          </a:stretch>
                        </pic:blipFill>
                        <pic:spPr bwMode="auto">
                          <a:xfrm flipH="1">
                            <a:off x="0" y="0"/>
                            <a:ext cx="1522880" cy="1139600"/>
                          </a:xfrm>
                          <a:prstGeom prst="rect">
                            <a:avLst/>
                          </a:prstGeom>
                          <a:noFill/>
                          <a:ln w="9525">
                            <a:noFill/>
                            <a:miter lim="800000"/>
                            <a:headEnd/>
                            <a:tailEnd/>
                          </a:ln>
                        </pic:spPr>
                      </pic:pic>
                    </a:graphicData>
                  </a:graphic>
                </wp:anchor>
              </w:drawing>
            </w:r>
            <w:r w:rsidRPr="00077580">
              <w:rPr>
                <w:noProof/>
                <w:lang w:eastAsia="fr-FR"/>
              </w:rPr>
              <w:drawing>
                <wp:inline distT="0" distB="0" distL="0" distR="0">
                  <wp:extent cx="5972810" cy="2064385"/>
                  <wp:effectExtent l="19050" t="0" r="8890" b="0"/>
                  <wp:docPr id="85" name="Image 14"/>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54" cstate="print"/>
                          <a:srcRect/>
                          <a:stretch>
                            <a:fillRect/>
                          </a:stretch>
                        </pic:blipFill>
                        <pic:spPr bwMode="auto">
                          <a:xfrm>
                            <a:off x="0" y="0"/>
                            <a:ext cx="5972810" cy="2064385"/>
                          </a:xfrm>
                          <a:prstGeom prst="rect">
                            <a:avLst/>
                          </a:prstGeom>
                          <a:noFill/>
                          <a:ln w="9525">
                            <a:noFill/>
                            <a:miter lim="800000"/>
                            <a:headEnd/>
                            <a:tailEnd/>
                          </a:ln>
                        </pic:spPr>
                      </pic:pic>
                    </a:graphicData>
                  </a:graphic>
                </wp:inline>
              </w:drawing>
            </w:r>
          </w:p>
          <w:p w:rsidR="00077580" w:rsidRDefault="00077580" w:rsidP="00077580">
            <w:pPr>
              <w:spacing w:before="0"/>
              <w:rPr>
                <w:lang w:eastAsia="fr-FR"/>
              </w:rPr>
            </w:pPr>
          </w:p>
          <w:p w:rsidR="00077580" w:rsidRDefault="00077580" w:rsidP="00077580">
            <w:pPr>
              <w:spacing w:before="0"/>
              <w:rPr>
                <w:lang w:eastAsia="fr-FR"/>
              </w:rPr>
            </w:pPr>
          </w:p>
          <w:p w:rsidR="00077580" w:rsidRDefault="00077580" w:rsidP="00077580">
            <w:pPr>
              <w:spacing w:before="0"/>
              <w:rPr>
                <w:lang w:eastAsia="fr-FR"/>
              </w:rPr>
            </w:pPr>
          </w:p>
          <w:p w:rsidR="00077580" w:rsidRDefault="00077580" w:rsidP="00077580">
            <w:pPr>
              <w:spacing w:before="0"/>
              <w:rPr>
                <w:lang w:eastAsia="fr-FR"/>
              </w:rPr>
            </w:pPr>
          </w:p>
          <w:p w:rsidR="00077580" w:rsidRDefault="00077580" w:rsidP="00077580">
            <w:pPr>
              <w:spacing w:before="0"/>
              <w:rPr>
                <w:lang w:eastAsia="fr-FR"/>
              </w:rPr>
            </w:pPr>
          </w:p>
          <w:p w:rsidR="00077580" w:rsidRDefault="00077580" w:rsidP="00077580">
            <w:pPr>
              <w:spacing w:before="0"/>
              <w:rPr>
                <w:lang w:eastAsia="fr-FR"/>
              </w:rPr>
            </w:pPr>
          </w:p>
        </w:tc>
      </w:tr>
    </w:tbl>
    <w:p w:rsidR="00077580" w:rsidRDefault="00077580" w:rsidP="00077580">
      <w:pPr>
        <w:pStyle w:val="Titre2"/>
        <w:rPr>
          <w:lang w:eastAsia="fr-FR"/>
        </w:rPr>
      </w:pPr>
      <w:bookmarkStart w:id="14" w:name="_Toc318673602"/>
      <w:r>
        <w:rPr>
          <w:lang w:eastAsia="fr-FR"/>
        </w:rPr>
        <w:t>L</w:t>
      </w:r>
      <w:r w:rsidRPr="00077580">
        <w:rPr>
          <w:lang w:eastAsia="fr-FR"/>
        </w:rPr>
        <w:t>imitation des effets</w:t>
      </w:r>
      <w:r>
        <w:rPr>
          <w:lang w:eastAsia="fr-FR"/>
        </w:rPr>
        <w:t xml:space="preserve"> de l’altération</w:t>
      </w:r>
      <w:bookmarkEnd w:id="14"/>
    </w:p>
    <w:p w:rsidR="00077580" w:rsidRDefault="009855B8" w:rsidP="00077580">
      <w:pPr>
        <w:ind w:left="993"/>
        <w:rPr>
          <w:lang w:eastAsia="fr-FR"/>
        </w:rPr>
      </w:pPr>
      <w:r>
        <w:rPr>
          <w:lang w:eastAsia="fr-FR"/>
        </w:rPr>
        <w:t>L</w:t>
      </w:r>
      <w:r w:rsidRPr="009855B8">
        <w:rPr>
          <w:lang w:eastAsia="fr-FR"/>
        </w:rPr>
        <w:t xml:space="preserve">es phénomènes </w:t>
      </w:r>
      <w:r>
        <w:rPr>
          <w:lang w:eastAsia="fr-FR"/>
        </w:rPr>
        <w:t xml:space="preserve">d’altération du signal sur une ligne de transmission </w:t>
      </w:r>
      <w:r w:rsidRPr="009855B8">
        <w:rPr>
          <w:lang w:eastAsia="fr-FR"/>
        </w:rPr>
        <w:t xml:space="preserve">peuvent être </w:t>
      </w:r>
      <w:r>
        <w:rPr>
          <w:lang w:eastAsia="fr-FR"/>
        </w:rPr>
        <w:t>limités par le choix du support.</w:t>
      </w:r>
    </w:p>
    <w:p w:rsidR="009855B8" w:rsidRDefault="009855B8" w:rsidP="009855B8">
      <w:pPr>
        <w:spacing w:after="120"/>
        <w:ind w:left="992"/>
        <w:rPr>
          <w:lang w:eastAsia="fr-FR"/>
        </w:rPr>
      </w:pPr>
      <w:r>
        <w:rPr>
          <w:lang w:eastAsia="fr-FR"/>
        </w:rPr>
        <w:t>Le support le plus souvent utilisé est le câble à paires torsadées dont on distingue plusieurs types :</w:t>
      </w:r>
    </w:p>
    <w:tbl>
      <w:tblPr>
        <w:tblStyle w:val="Grilledutableau"/>
        <w:tblW w:w="0" w:type="auto"/>
        <w:tblInd w:w="993" w:type="dxa"/>
        <w:tblLook w:val="04A0"/>
      </w:tblPr>
      <w:tblGrid>
        <w:gridCol w:w="9996"/>
      </w:tblGrid>
      <w:tr w:rsidR="009855B8" w:rsidTr="009855B8">
        <w:tc>
          <w:tcPr>
            <w:tcW w:w="10913" w:type="dxa"/>
          </w:tcPr>
          <w:p w:rsidR="009855B8" w:rsidRDefault="006E395F" w:rsidP="009855B8">
            <w:pPr>
              <w:spacing w:before="0"/>
              <w:jc w:val="center"/>
              <w:rPr>
                <w:lang w:eastAsia="fr-FR"/>
              </w:rPr>
            </w:pPr>
            <w:r>
              <w:rPr>
                <w:noProof/>
                <w:lang w:eastAsia="fr-FR"/>
              </w:rPr>
              <w:pict>
                <v:shapetype id="_x0000_t202" coordsize="21600,21600" o:spt="202" path="m,l,21600r21600,l21600,xe">
                  <v:stroke joinstyle="miter"/>
                  <v:path gradientshapeok="t" o:connecttype="rect"/>
                </v:shapetype>
                <v:shape id="_x0000_s1030" type="#_x0000_t202" style="position:absolute;left:0;text-align:left;margin-left:62.25pt;margin-top:141.85pt;width:179.75pt;height:24pt;z-index:251662336" filled="f" stroked="f">
                  <v:textbox style="mso-next-textbox:#_x0000_s1030">
                    <w:txbxContent>
                      <w:p w:rsidR="00E1753F" w:rsidRDefault="00E1753F" w:rsidP="001E7758">
                        <w:pPr>
                          <w:spacing w:before="0"/>
                        </w:pPr>
                        <w:proofErr w:type="spellStart"/>
                        <w:r>
                          <w:rPr>
                            <w:rStyle w:val="st"/>
                          </w:rPr>
                          <w:t>Shielded</w:t>
                        </w:r>
                        <w:proofErr w:type="spellEnd"/>
                        <w:r>
                          <w:rPr>
                            <w:rStyle w:val="st"/>
                          </w:rPr>
                          <w:t xml:space="preserve"> </w:t>
                        </w:r>
                        <w:proofErr w:type="spellStart"/>
                        <w:r>
                          <w:rPr>
                            <w:rStyle w:val="st"/>
                          </w:rPr>
                          <w:t>Twisted</w:t>
                        </w:r>
                        <w:proofErr w:type="spellEnd"/>
                        <w:r>
                          <w:rPr>
                            <w:rStyle w:val="st"/>
                          </w:rPr>
                          <w:t xml:space="preserve"> Pair</w:t>
                        </w:r>
                      </w:p>
                    </w:txbxContent>
                  </v:textbox>
                </v:shape>
              </w:pict>
            </w:r>
            <w:r>
              <w:rPr>
                <w:noProof/>
                <w:lang w:eastAsia="fr-FR"/>
              </w:rPr>
              <w:pict>
                <v:shape id="_x0000_s1029" type="#_x0000_t202" style="position:absolute;left:0;text-align:left;margin-left:61.65pt;margin-top:83.9pt;width:179.75pt;height:24pt;z-index:251661312" filled="f" stroked="f">
                  <v:textbox style="mso-next-textbox:#_x0000_s1029">
                    <w:txbxContent>
                      <w:p w:rsidR="00E1753F" w:rsidRDefault="00E1753F" w:rsidP="001E7758">
                        <w:pPr>
                          <w:spacing w:before="0"/>
                        </w:pPr>
                        <w:proofErr w:type="spellStart"/>
                        <w:r>
                          <w:rPr>
                            <w:rStyle w:val="st"/>
                          </w:rPr>
                          <w:t>Foiled</w:t>
                        </w:r>
                        <w:proofErr w:type="spellEnd"/>
                        <w:r>
                          <w:rPr>
                            <w:rStyle w:val="st"/>
                          </w:rPr>
                          <w:t xml:space="preserve"> </w:t>
                        </w:r>
                        <w:proofErr w:type="spellStart"/>
                        <w:r>
                          <w:rPr>
                            <w:rStyle w:val="st"/>
                          </w:rPr>
                          <w:t>Twisted</w:t>
                        </w:r>
                        <w:proofErr w:type="spellEnd"/>
                        <w:r>
                          <w:rPr>
                            <w:rStyle w:val="st"/>
                          </w:rPr>
                          <w:t xml:space="preserve"> Pair</w:t>
                        </w:r>
                      </w:p>
                    </w:txbxContent>
                  </v:textbox>
                </v:shape>
              </w:pict>
            </w:r>
            <w:r>
              <w:rPr>
                <w:noProof/>
                <w:lang w:eastAsia="fr-FR"/>
              </w:rPr>
              <w:pict>
                <v:shape id="_x0000_s1028" type="#_x0000_t202" style="position:absolute;left:0;text-align:left;margin-left:62.8pt;margin-top:23.65pt;width:179.75pt;height:24pt;z-index:251660288" filled="f" stroked="f">
                  <v:textbox style="mso-next-textbox:#_x0000_s1028">
                    <w:txbxContent>
                      <w:p w:rsidR="00E1753F" w:rsidRDefault="00E1753F" w:rsidP="001E7758">
                        <w:pPr>
                          <w:spacing w:before="0"/>
                        </w:pPr>
                        <w:proofErr w:type="spellStart"/>
                        <w:r>
                          <w:rPr>
                            <w:rStyle w:val="st"/>
                          </w:rPr>
                          <w:t>Unshielded</w:t>
                        </w:r>
                        <w:proofErr w:type="spellEnd"/>
                        <w:r>
                          <w:rPr>
                            <w:rStyle w:val="st"/>
                          </w:rPr>
                          <w:t xml:space="preserve"> </w:t>
                        </w:r>
                        <w:proofErr w:type="spellStart"/>
                        <w:r>
                          <w:rPr>
                            <w:rStyle w:val="st"/>
                          </w:rPr>
                          <w:t>Twisted</w:t>
                        </w:r>
                        <w:proofErr w:type="spellEnd"/>
                        <w:r>
                          <w:rPr>
                            <w:rStyle w:val="st"/>
                          </w:rPr>
                          <w:t xml:space="preserve"> Pair</w:t>
                        </w:r>
                      </w:p>
                    </w:txbxContent>
                  </v:textbox>
                </v:shape>
              </w:pict>
            </w:r>
            <w:r w:rsidR="009855B8" w:rsidRPr="009855B8">
              <w:rPr>
                <w:noProof/>
                <w:lang w:eastAsia="fr-FR"/>
              </w:rPr>
              <w:drawing>
                <wp:inline distT="0" distB="0" distL="0" distR="0">
                  <wp:extent cx="4469280" cy="2336158"/>
                  <wp:effectExtent l="19050" t="0" r="7470" b="0"/>
                  <wp:docPr id="90" name="Image 18"/>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5" cstate="print"/>
                          <a:srcRect/>
                          <a:stretch>
                            <a:fillRect/>
                          </a:stretch>
                        </pic:blipFill>
                        <pic:spPr bwMode="auto">
                          <a:xfrm>
                            <a:off x="0" y="0"/>
                            <a:ext cx="4472905" cy="2338053"/>
                          </a:xfrm>
                          <a:prstGeom prst="rect">
                            <a:avLst/>
                          </a:prstGeom>
                          <a:noFill/>
                          <a:ln w="9525">
                            <a:noFill/>
                            <a:miter lim="800000"/>
                            <a:headEnd/>
                            <a:tailEnd/>
                          </a:ln>
                        </pic:spPr>
                      </pic:pic>
                    </a:graphicData>
                  </a:graphic>
                </wp:inline>
              </w:drawing>
            </w:r>
          </w:p>
        </w:tc>
      </w:tr>
    </w:tbl>
    <w:p w:rsidR="009855B8" w:rsidRDefault="00E7455F" w:rsidP="00077580">
      <w:pPr>
        <w:ind w:left="993"/>
        <w:rPr>
          <w:lang w:eastAsia="fr-FR"/>
        </w:rPr>
      </w:pPr>
      <w:r>
        <w:rPr>
          <w:lang w:eastAsia="fr-FR"/>
        </w:rPr>
        <w:t>Ces câbles permettent la mise en place de plusieurs mécanismes de protections contres les interférences et les phénomènes de diaphonie qui se manifestent lorsque plusieurs conducteurs sont voisins.</w:t>
      </w:r>
    </w:p>
    <w:p w:rsidR="00E7455F" w:rsidRDefault="00E7455F" w:rsidP="0065554B">
      <w:pPr>
        <w:pStyle w:val="Paragraphedeliste"/>
        <w:numPr>
          <w:ilvl w:val="0"/>
          <w:numId w:val="18"/>
        </w:numPr>
        <w:rPr>
          <w:lang w:eastAsia="fr-FR"/>
        </w:rPr>
      </w:pPr>
      <w:r>
        <w:rPr>
          <w:lang w:eastAsia="fr-FR"/>
        </w:rPr>
        <w:t>Le câble est blindé ou écranté : cet écran capte les parasites électromagnétiques et les draine vers la masse.</w:t>
      </w:r>
    </w:p>
    <w:p w:rsidR="00580E28" w:rsidRDefault="00580E28">
      <w:pPr>
        <w:spacing w:before="0" w:after="200" w:line="276" w:lineRule="auto"/>
        <w:rPr>
          <w:lang w:eastAsia="fr-FR"/>
        </w:rPr>
      </w:pPr>
      <w:r>
        <w:rPr>
          <w:lang w:eastAsia="fr-FR"/>
        </w:rPr>
        <w:br w:type="page"/>
      </w:r>
    </w:p>
    <w:p w:rsidR="00E7455F" w:rsidRDefault="00E7455F" w:rsidP="0065554B">
      <w:pPr>
        <w:pStyle w:val="Paragraphedeliste"/>
        <w:numPr>
          <w:ilvl w:val="0"/>
          <w:numId w:val="18"/>
        </w:numPr>
        <w:spacing w:after="120"/>
        <w:ind w:left="1712" w:hanging="357"/>
        <w:rPr>
          <w:lang w:eastAsia="fr-FR"/>
        </w:rPr>
      </w:pPr>
      <w:r>
        <w:rPr>
          <w:lang w:eastAsia="fr-FR"/>
        </w:rPr>
        <w:lastRenderedPageBreak/>
        <w:t>La transmission s’effectue en mode différentiel : Ce mode de transmission permet d’annuler les tension</w:t>
      </w:r>
      <w:r w:rsidR="00CA17F8">
        <w:rPr>
          <w:lang w:eastAsia="fr-FR"/>
        </w:rPr>
        <w:t>s</w:t>
      </w:r>
      <w:r>
        <w:rPr>
          <w:lang w:eastAsia="fr-FR"/>
        </w:rPr>
        <w:t xml:space="preserve"> parasites produites</w:t>
      </w:r>
      <w:r w:rsidR="00CA17F8">
        <w:rPr>
          <w:lang w:eastAsia="fr-FR"/>
        </w:rPr>
        <w:t>.</w:t>
      </w:r>
    </w:p>
    <w:tbl>
      <w:tblPr>
        <w:tblStyle w:val="Grilledutableau"/>
        <w:tblW w:w="0" w:type="auto"/>
        <w:tblInd w:w="1701" w:type="dxa"/>
        <w:tblLook w:val="04A0"/>
      </w:tblPr>
      <w:tblGrid>
        <w:gridCol w:w="9288"/>
      </w:tblGrid>
      <w:tr w:rsidR="00CA17F8" w:rsidTr="00CA17F8">
        <w:tc>
          <w:tcPr>
            <w:tcW w:w="10913" w:type="dxa"/>
          </w:tcPr>
          <w:p w:rsidR="00CA17F8" w:rsidRDefault="00CA17F8" w:rsidP="00CA17F8">
            <w:pPr>
              <w:spacing w:before="0"/>
              <w:rPr>
                <w:lang w:eastAsia="fr-FR"/>
              </w:rPr>
            </w:pPr>
            <w:r w:rsidRPr="00CA17F8">
              <w:rPr>
                <w:noProof/>
                <w:lang w:eastAsia="fr-FR"/>
              </w:rPr>
              <w:drawing>
                <wp:inline distT="0" distB="0" distL="0" distR="0">
                  <wp:extent cx="5972810" cy="1529715"/>
                  <wp:effectExtent l="0" t="0" r="0" b="0"/>
                  <wp:docPr id="91" name="Objet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20472" cy="2258617"/>
                            <a:chOff x="323528" y="3690663"/>
                            <a:chExt cx="8820472" cy="2258617"/>
                          </a:xfrm>
                        </a:grpSpPr>
                        <a:cxnSp>
                          <a:nvCxnSpPr>
                            <a:cNvPr id="10" name="Connecteur droit 9"/>
                            <a:cNvCxnSpPr/>
                          </a:nvCxnSpPr>
                          <a:spPr>
                            <a:xfrm>
                              <a:off x="755576" y="4437112"/>
                              <a:ext cx="2160240" cy="0"/>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11" name="Connecteur droit 10"/>
                            <a:cNvCxnSpPr/>
                          </a:nvCxnSpPr>
                          <a:spPr>
                            <a:xfrm>
                              <a:off x="755576" y="5085184"/>
                              <a:ext cx="2160240" cy="0"/>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13" name="Connecteur droit 12"/>
                            <a:cNvCxnSpPr/>
                          </a:nvCxnSpPr>
                          <a:spPr>
                            <a:xfrm>
                              <a:off x="1691680" y="5085184"/>
                              <a:ext cx="0" cy="360040"/>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14" name="Connecteur droit 13"/>
                            <a:cNvCxnSpPr/>
                          </a:nvCxnSpPr>
                          <a:spPr>
                            <a:xfrm flipH="1">
                              <a:off x="1475656" y="5445224"/>
                              <a:ext cx="423664" cy="8384"/>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16" name="Connecteur droit 15"/>
                            <a:cNvCxnSpPr/>
                          </a:nvCxnSpPr>
                          <a:spPr>
                            <a:xfrm flipH="1">
                              <a:off x="1475656" y="5445224"/>
                              <a:ext cx="72008" cy="216024"/>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18" name="Connecteur droit 17"/>
                            <a:cNvCxnSpPr/>
                          </a:nvCxnSpPr>
                          <a:spPr>
                            <a:xfrm flipH="1">
                              <a:off x="1619672" y="5445224"/>
                              <a:ext cx="72008" cy="216024"/>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19" name="Connecteur droit 18"/>
                            <a:cNvCxnSpPr/>
                          </a:nvCxnSpPr>
                          <a:spPr>
                            <a:xfrm flipH="1">
                              <a:off x="1763688" y="5445224"/>
                              <a:ext cx="72008" cy="216024"/>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21" name="Connecteur droit avec flèche 20"/>
                            <a:cNvCxnSpPr/>
                          </a:nvCxnSpPr>
                          <a:spPr>
                            <a:xfrm flipV="1">
                              <a:off x="683568" y="4437112"/>
                              <a:ext cx="0" cy="648072"/>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23" name="ZoneTexte 22"/>
                            <a:cNvSpPr txBox="1"/>
                          </a:nvSpPr>
                          <a:spPr>
                            <a:xfrm>
                              <a:off x="323528" y="4509120"/>
                              <a:ext cx="504056"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Ve</a:t>
                                </a:r>
                                <a:endParaRPr lang="fr-FR" dirty="0"/>
                              </a:p>
                            </a:txBody>
                            <a:useSpRect/>
                          </a:txSp>
                        </a:sp>
                        <a:cxnSp>
                          <a:nvCxnSpPr>
                            <a:cNvPr id="24" name="Connecteur droit avec flèche 23"/>
                            <a:cNvCxnSpPr/>
                          </a:nvCxnSpPr>
                          <a:spPr>
                            <a:xfrm flipV="1">
                              <a:off x="2987824" y="4437112"/>
                              <a:ext cx="0" cy="648072"/>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25" name="ZoneTexte 24"/>
                            <a:cNvSpPr txBox="1"/>
                          </a:nvSpPr>
                          <a:spPr>
                            <a:xfrm>
                              <a:off x="2987824" y="4509120"/>
                              <a:ext cx="1224136"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Vs = Ve+</a:t>
                                </a:r>
                                <a:r>
                                  <a:rPr lang="fr-FR" dirty="0" err="1" smtClean="0"/>
                                  <a:t>Vp</a:t>
                                </a:r>
                                <a:endParaRPr lang="fr-FR" dirty="0"/>
                              </a:p>
                            </a:txBody>
                            <a:useSpRect/>
                          </a:txSp>
                        </a:sp>
                        <a:pic>
                          <a:nvPicPr>
                            <a:cNvPr id="26" name="Picture 5"/>
                            <a:cNvPicPr>
                              <a:picLocks noChangeAspect="1" noChangeArrowheads="1"/>
                            </a:cNvPicPr>
                          </a:nvPicPr>
                          <a:blipFill>
                            <a:blip r:embed="rId52" cstate="print">
                              <a:clrChange>
                                <a:clrFrom>
                                  <a:srgbClr val="FFFFFF"/>
                                </a:clrFrom>
                                <a:clrTo>
                                  <a:srgbClr val="FFFFFF">
                                    <a:alpha val="0"/>
                                  </a:srgbClr>
                                </a:clrTo>
                              </a:clrChange>
                            </a:blip>
                            <a:srcRect/>
                            <a:stretch>
                              <a:fillRect/>
                            </a:stretch>
                          </a:blipFill>
                          <a:spPr bwMode="auto">
                            <a:xfrm rot="12028992" flipV="1">
                              <a:off x="1976754" y="3690663"/>
                              <a:ext cx="401483" cy="715492"/>
                            </a:xfrm>
                            <a:prstGeom prst="rect">
                              <a:avLst/>
                            </a:prstGeom>
                            <a:noFill/>
                            <a:ln w="9525">
                              <a:noFill/>
                              <a:miter lim="800000"/>
                              <a:headEnd/>
                              <a:tailEnd/>
                            </a:ln>
                          </a:spPr>
                        </a:pic>
                        <a:sp>
                          <a:nvSpPr>
                            <a:cNvPr id="27" name="ZoneTexte 26"/>
                            <a:cNvSpPr txBox="1"/>
                          </a:nvSpPr>
                          <a:spPr>
                            <a:xfrm>
                              <a:off x="2339752" y="3789040"/>
                              <a:ext cx="504056"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P</a:t>
                                </a:r>
                                <a:endParaRPr lang="fr-FR" dirty="0"/>
                              </a:p>
                            </a:txBody>
                            <a:useSpRect/>
                          </a:txSp>
                        </a:sp>
                        <a:cxnSp>
                          <a:nvCxnSpPr>
                            <a:cNvPr id="28" name="Connecteur droit 27"/>
                            <a:cNvCxnSpPr/>
                          </a:nvCxnSpPr>
                          <a:spPr>
                            <a:xfrm>
                              <a:off x="4716016" y="4437112"/>
                              <a:ext cx="2448272" cy="0"/>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29" name="Connecteur droit 28"/>
                            <a:cNvCxnSpPr/>
                          </a:nvCxnSpPr>
                          <a:spPr>
                            <a:xfrm>
                              <a:off x="5004048" y="5085184"/>
                              <a:ext cx="2160240" cy="0"/>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31" name="Connecteur droit 30"/>
                            <a:cNvCxnSpPr/>
                          </a:nvCxnSpPr>
                          <a:spPr>
                            <a:xfrm flipH="1">
                              <a:off x="4572000" y="5733256"/>
                              <a:ext cx="423664" cy="8384"/>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32" name="Connecteur droit 31"/>
                            <a:cNvCxnSpPr/>
                          </a:nvCxnSpPr>
                          <a:spPr>
                            <a:xfrm flipH="1">
                              <a:off x="4572000" y="5733256"/>
                              <a:ext cx="72008" cy="216024"/>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33" name="Connecteur droit 32"/>
                            <a:cNvCxnSpPr/>
                          </a:nvCxnSpPr>
                          <a:spPr>
                            <a:xfrm flipH="1">
                              <a:off x="4716016" y="5733256"/>
                              <a:ext cx="72008" cy="216024"/>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34" name="Connecteur droit 33"/>
                            <a:cNvCxnSpPr/>
                          </a:nvCxnSpPr>
                          <a:spPr>
                            <a:xfrm flipH="1">
                              <a:off x="4860032" y="5733256"/>
                              <a:ext cx="72008" cy="216024"/>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35" name="Connecteur droit avec flèche 34"/>
                            <a:cNvCxnSpPr/>
                          </a:nvCxnSpPr>
                          <a:spPr>
                            <a:xfrm flipV="1">
                              <a:off x="4644008" y="4437112"/>
                              <a:ext cx="0" cy="122413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36" name="ZoneTexte 35"/>
                            <a:cNvSpPr txBox="1"/>
                          </a:nvSpPr>
                          <a:spPr>
                            <a:xfrm>
                              <a:off x="4283968" y="5157192"/>
                              <a:ext cx="504056"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V1</a:t>
                                </a:r>
                                <a:endParaRPr lang="fr-FR" dirty="0"/>
                              </a:p>
                            </a:txBody>
                            <a:useSpRect/>
                          </a:txSp>
                        </a:sp>
                        <a:cxnSp>
                          <a:nvCxnSpPr>
                            <a:cNvPr id="37" name="Connecteur droit avec flèche 36"/>
                            <a:cNvCxnSpPr/>
                          </a:nvCxnSpPr>
                          <a:spPr>
                            <a:xfrm flipV="1">
                              <a:off x="7236296" y="4437112"/>
                              <a:ext cx="0" cy="648072"/>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38" name="ZoneTexte 37"/>
                            <a:cNvSpPr txBox="1"/>
                          </a:nvSpPr>
                          <a:spPr>
                            <a:xfrm>
                              <a:off x="7236296" y="4509120"/>
                              <a:ext cx="1907704" cy="646331"/>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V</a:t>
                                </a:r>
                                <a:r>
                                  <a:rPr lang="fr-FR" baseline="-25000" dirty="0" smtClean="0"/>
                                  <a:t>12</a:t>
                                </a:r>
                                <a:r>
                                  <a:rPr lang="fr-FR" dirty="0" smtClean="0"/>
                                  <a:t> </a:t>
                                </a:r>
                              </a:p>
                              <a:p>
                                <a:r>
                                  <a:rPr lang="fr-FR" dirty="0" smtClean="0"/>
                                  <a:t>V1+</a:t>
                                </a:r>
                                <a:r>
                                  <a:rPr lang="fr-FR" dirty="0" err="1" smtClean="0"/>
                                  <a:t>Vp</a:t>
                                </a:r>
                                <a:r>
                                  <a:rPr lang="fr-FR" dirty="0" smtClean="0"/>
                                  <a:t> – (V2+</a:t>
                                </a:r>
                                <a:r>
                                  <a:rPr lang="fr-FR" dirty="0" err="1" smtClean="0"/>
                                  <a:t>Vp</a:t>
                                </a:r>
                                <a:r>
                                  <a:rPr lang="fr-FR" dirty="0" smtClean="0"/>
                                  <a:t>)</a:t>
                                </a:r>
                                <a:endParaRPr lang="fr-FR" dirty="0"/>
                              </a:p>
                            </a:txBody>
                            <a:useSpRect/>
                          </a:txSp>
                        </a:sp>
                        <a:pic>
                          <a:nvPicPr>
                            <a:cNvPr id="39" name="Picture 5"/>
                            <a:cNvPicPr>
                              <a:picLocks noChangeAspect="1" noChangeArrowheads="1"/>
                            </a:cNvPicPr>
                          </a:nvPicPr>
                          <a:blipFill>
                            <a:blip r:embed="rId52" cstate="print">
                              <a:clrChange>
                                <a:clrFrom>
                                  <a:srgbClr val="FFFFFF"/>
                                </a:clrFrom>
                                <a:clrTo>
                                  <a:srgbClr val="FFFFFF">
                                    <a:alpha val="0"/>
                                  </a:srgbClr>
                                </a:clrTo>
                              </a:clrChange>
                            </a:blip>
                            <a:srcRect/>
                            <a:stretch>
                              <a:fillRect/>
                            </a:stretch>
                          </a:blipFill>
                          <a:spPr bwMode="auto">
                            <a:xfrm rot="12028992" flipV="1">
                              <a:off x="6225226" y="3690663"/>
                              <a:ext cx="401483" cy="715492"/>
                            </a:xfrm>
                            <a:prstGeom prst="rect">
                              <a:avLst/>
                            </a:prstGeom>
                            <a:noFill/>
                            <a:ln w="9525">
                              <a:noFill/>
                              <a:miter lim="800000"/>
                              <a:headEnd/>
                              <a:tailEnd/>
                            </a:ln>
                          </a:spPr>
                        </a:pic>
                        <a:sp>
                          <a:nvSpPr>
                            <a:cNvPr id="40" name="ZoneTexte 39"/>
                            <a:cNvSpPr txBox="1"/>
                          </a:nvSpPr>
                          <a:spPr>
                            <a:xfrm>
                              <a:off x="6588224" y="3789040"/>
                              <a:ext cx="504056"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P</a:t>
                                </a:r>
                                <a:endParaRPr lang="fr-FR" dirty="0"/>
                              </a:p>
                            </a:txBody>
                            <a:useSpRect/>
                          </a:txSp>
                        </a:sp>
                        <a:cxnSp>
                          <a:nvCxnSpPr>
                            <a:cNvPr id="46" name="Connecteur droit avec flèche 45"/>
                            <a:cNvCxnSpPr/>
                          </a:nvCxnSpPr>
                          <a:spPr>
                            <a:xfrm flipV="1">
                              <a:off x="4932040" y="5157192"/>
                              <a:ext cx="0" cy="50405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51" name="ZoneTexte 50"/>
                            <a:cNvSpPr txBox="1"/>
                          </a:nvSpPr>
                          <a:spPr>
                            <a:xfrm>
                              <a:off x="4860032" y="5157192"/>
                              <a:ext cx="504056"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V2</a:t>
                                </a:r>
                                <a:endParaRPr lang="fr-FR" dirty="0"/>
                              </a:p>
                            </a:txBody>
                            <a:useSpRect/>
                          </a:txSp>
                        </a:sp>
                        <a:cxnSp>
                          <a:nvCxnSpPr>
                            <a:cNvPr id="52" name="Connecteur droit 51"/>
                            <a:cNvCxnSpPr/>
                          </a:nvCxnSpPr>
                          <a:spPr>
                            <a:xfrm flipH="1">
                              <a:off x="6012160" y="5733256"/>
                              <a:ext cx="423664" cy="8384"/>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53" name="Connecteur droit 52"/>
                            <a:cNvCxnSpPr/>
                          </a:nvCxnSpPr>
                          <a:spPr>
                            <a:xfrm flipH="1">
                              <a:off x="6012160" y="5733256"/>
                              <a:ext cx="72008" cy="216024"/>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54" name="Connecteur droit 53"/>
                            <a:cNvCxnSpPr/>
                          </a:nvCxnSpPr>
                          <a:spPr>
                            <a:xfrm flipH="1">
                              <a:off x="6156176" y="5733256"/>
                              <a:ext cx="72008" cy="216024"/>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55" name="Connecteur droit 54"/>
                            <a:cNvCxnSpPr/>
                          </a:nvCxnSpPr>
                          <a:spPr>
                            <a:xfrm flipH="1">
                              <a:off x="6300192" y="5733256"/>
                              <a:ext cx="72008" cy="216024"/>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56" name="Connecteur droit avec flèche 55"/>
                            <a:cNvCxnSpPr/>
                          </a:nvCxnSpPr>
                          <a:spPr>
                            <a:xfrm flipV="1">
                              <a:off x="6084168" y="4437112"/>
                              <a:ext cx="0" cy="122413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57" name="ZoneTexte 56"/>
                            <a:cNvSpPr txBox="1"/>
                          </a:nvSpPr>
                          <a:spPr>
                            <a:xfrm>
                              <a:off x="5724128" y="5157192"/>
                              <a:ext cx="504056"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err="1" smtClean="0"/>
                                  <a:t>Vp</a:t>
                                </a:r>
                                <a:endParaRPr lang="fr-FR" dirty="0"/>
                              </a:p>
                            </a:txBody>
                            <a:useSpRect/>
                          </a:txSp>
                        </a:sp>
                        <a:cxnSp>
                          <a:nvCxnSpPr>
                            <a:cNvPr id="58" name="Connecteur droit avec flèche 57"/>
                            <a:cNvCxnSpPr/>
                          </a:nvCxnSpPr>
                          <a:spPr>
                            <a:xfrm flipV="1">
                              <a:off x="6372200" y="5157192"/>
                              <a:ext cx="0" cy="50405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59" name="ZoneTexte 58"/>
                            <a:cNvSpPr txBox="1"/>
                          </a:nvSpPr>
                          <a:spPr>
                            <a:xfrm>
                              <a:off x="6300192" y="5157192"/>
                              <a:ext cx="504056"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err="1" smtClean="0"/>
                                  <a:t>Vp</a:t>
                                </a:r>
                                <a:endParaRPr lang="fr-FR" dirty="0"/>
                              </a:p>
                            </a:txBody>
                            <a:useSpRect/>
                          </a:txSp>
                        </a:sp>
                        <a:cxnSp>
                          <a:nvCxnSpPr>
                            <a:cNvPr id="66" name="Connecteur droit avec flèche 65"/>
                            <a:cNvCxnSpPr/>
                          </a:nvCxnSpPr>
                          <a:spPr>
                            <a:xfrm flipV="1">
                              <a:off x="1691680" y="4437112"/>
                              <a:ext cx="0" cy="648072"/>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67" name="ZoneTexte 66"/>
                            <a:cNvSpPr txBox="1"/>
                          </a:nvSpPr>
                          <a:spPr>
                            <a:xfrm>
                              <a:off x="1331640" y="4509120"/>
                              <a:ext cx="504056"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err="1" smtClean="0"/>
                                  <a:t>Vp</a:t>
                                </a:r>
                                <a:endParaRPr lang="fr-FR" dirty="0"/>
                              </a:p>
                            </a:txBody>
                            <a:useSpRect/>
                          </a:txSp>
                        </a:sp>
                      </lc:lockedCanvas>
                    </a:graphicData>
                  </a:graphic>
                </wp:inline>
              </w:drawing>
            </w:r>
          </w:p>
          <w:p w:rsidR="00CA17F8" w:rsidRDefault="00CA17F8" w:rsidP="00CA17F8">
            <w:pPr>
              <w:tabs>
                <w:tab w:val="center" w:pos="1560"/>
                <w:tab w:val="center" w:pos="6016"/>
              </w:tabs>
              <w:spacing w:before="0"/>
              <w:rPr>
                <w:lang w:eastAsia="fr-FR"/>
              </w:rPr>
            </w:pPr>
            <w:r>
              <w:rPr>
                <w:lang w:eastAsia="fr-FR"/>
              </w:rPr>
              <w:tab/>
              <w:t>Mode commun</w:t>
            </w:r>
            <w:r>
              <w:rPr>
                <w:lang w:eastAsia="fr-FR"/>
              </w:rPr>
              <w:tab/>
              <w:t>Mode différentiel</w:t>
            </w:r>
          </w:p>
        </w:tc>
      </w:tr>
    </w:tbl>
    <w:p w:rsidR="00CA17F8" w:rsidRDefault="00CA17F8" w:rsidP="0065554B">
      <w:pPr>
        <w:pStyle w:val="Paragraphedeliste"/>
        <w:numPr>
          <w:ilvl w:val="0"/>
          <w:numId w:val="19"/>
        </w:numPr>
        <w:spacing w:after="120"/>
        <w:ind w:left="1775" w:hanging="357"/>
        <w:rPr>
          <w:lang w:eastAsia="fr-FR"/>
        </w:rPr>
      </w:pPr>
      <w:r>
        <w:rPr>
          <w:lang w:eastAsia="fr-FR"/>
        </w:rPr>
        <w:t xml:space="preserve">Les paires sont torsadées : </w:t>
      </w:r>
      <w:r w:rsidRPr="00CA17F8">
        <w:rPr>
          <w:lang w:eastAsia="fr-FR"/>
        </w:rPr>
        <w:t>Le fait de torsader les paires diminue</w:t>
      </w:r>
      <w:r>
        <w:rPr>
          <w:lang w:eastAsia="fr-FR"/>
        </w:rPr>
        <w:t xml:space="preserve"> l’effet de diaphonie. Ce phénomène apparait lorsque deux conducteurs se trouvent au voisinage l’un de l’autre. Il est du à l’effet de mutuelle induction :</w:t>
      </w:r>
    </w:p>
    <w:tbl>
      <w:tblPr>
        <w:tblStyle w:val="Grilledutableau"/>
        <w:tblW w:w="0" w:type="auto"/>
        <w:tblInd w:w="1560" w:type="dxa"/>
        <w:tblLook w:val="04A0"/>
      </w:tblPr>
      <w:tblGrid>
        <w:gridCol w:w="9429"/>
      </w:tblGrid>
      <w:tr w:rsidR="00CA17F8" w:rsidTr="00CA17F8">
        <w:tc>
          <w:tcPr>
            <w:tcW w:w="10913" w:type="dxa"/>
          </w:tcPr>
          <w:p w:rsidR="00CA17F8" w:rsidRDefault="00CA17F8" w:rsidP="00CA17F8">
            <w:pPr>
              <w:spacing w:before="0"/>
              <w:rPr>
                <w:lang w:eastAsia="fr-FR"/>
              </w:rPr>
            </w:pPr>
            <w:r w:rsidRPr="00CA17F8">
              <w:rPr>
                <w:noProof/>
                <w:lang w:eastAsia="fr-FR"/>
              </w:rPr>
              <w:drawing>
                <wp:inline distT="0" distB="0" distL="0" distR="0">
                  <wp:extent cx="5974827" cy="1966259"/>
                  <wp:effectExtent l="0" t="0" r="6873" b="0"/>
                  <wp:docPr id="92" name="Objet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64489" cy="2708920"/>
                            <a:chOff x="179512" y="4149080"/>
                            <a:chExt cx="8964489" cy="2708920"/>
                          </a:xfrm>
                        </a:grpSpPr>
                        <a:cxnSp>
                          <a:nvCxnSpPr>
                            <a:cNvPr id="43" name="Connecteur droit 42"/>
                            <a:cNvCxnSpPr/>
                          </a:nvCxnSpPr>
                          <a:spPr>
                            <a:xfrm rot="16200000">
                              <a:off x="827584" y="4653136"/>
                              <a:ext cx="2160240" cy="0"/>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44" name="Connecteur droit 43"/>
                            <a:cNvCxnSpPr/>
                          </a:nvCxnSpPr>
                          <a:spPr>
                            <a:xfrm rot="16200000">
                              <a:off x="827584" y="5301208"/>
                              <a:ext cx="2160240" cy="0"/>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68" name="Connecteur droit 67"/>
                            <a:cNvCxnSpPr/>
                          </a:nvCxnSpPr>
                          <a:spPr>
                            <a:xfrm rot="16200000">
                              <a:off x="1727684" y="5337212"/>
                              <a:ext cx="360040" cy="0"/>
                            </a:xfrm>
                            <a:prstGeom prst="line">
                              <a:avLst/>
                            </a:prstGeom>
                            <a:ln w="38100">
                              <a:tailEnd type="triangle" w="lg" len="lg"/>
                            </a:ln>
                          </a:spPr>
                          <a:style>
                            <a:lnRef idx="1">
                              <a:schemeClr val="accent1"/>
                            </a:lnRef>
                            <a:fillRef idx="0">
                              <a:schemeClr val="accent1"/>
                            </a:fillRef>
                            <a:effectRef idx="0">
                              <a:schemeClr val="accent1"/>
                            </a:effectRef>
                            <a:fontRef idx="minor">
                              <a:schemeClr val="tx1"/>
                            </a:fontRef>
                          </a:style>
                        </a:cxnSp>
                        <a:sp>
                          <a:nvSpPr>
                            <a:cNvPr id="72" name="ZoneTexte 71"/>
                            <a:cNvSpPr txBox="1"/>
                          </a:nvSpPr>
                          <a:spPr>
                            <a:xfrm>
                              <a:off x="1547664" y="5085184"/>
                              <a:ext cx="360040" cy="461665"/>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400" dirty="0" smtClean="0"/>
                                  <a:t>I</a:t>
                                </a:r>
                                <a:endParaRPr lang="fr-FR" sz="2400" dirty="0"/>
                              </a:p>
                            </a:txBody>
                            <a:useSpRect/>
                          </a:txSp>
                        </a:sp>
                        <a:sp>
                          <a:nvSpPr>
                            <a:cNvPr id="73" name="Ellipse 72"/>
                            <a:cNvSpPr/>
                          </a:nvSpPr>
                          <a:spPr>
                            <a:xfrm>
                              <a:off x="1619672" y="4437112"/>
                              <a:ext cx="576064" cy="72008"/>
                            </a:xfrm>
                            <a:prstGeom prst="ellipse">
                              <a:avLst/>
                            </a:prstGeom>
                            <a:no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74" name="Ellipse 73"/>
                            <a:cNvSpPr/>
                          </a:nvSpPr>
                          <a:spPr>
                            <a:xfrm>
                              <a:off x="1331640" y="4365104"/>
                              <a:ext cx="1152128" cy="288032"/>
                            </a:xfrm>
                            <a:prstGeom prst="ellipse">
                              <a:avLst/>
                            </a:prstGeom>
                            <a:no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75" name="Ellipse 74"/>
                            <a:cNvSpPr/>
                          </a:nvSpPr>
                          <a:spPr>
                            <a:xfrm>
                              <a:off x="899592" y="4221088"/>
                              <a:ext cx="2016224" cy="720080"/>
                            </a:xfrm>
                            <a:prstGeom prst="ellipse">
                              <a:avLst/>
                            </a:prstGeom>
                            <a:no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76" name="Connecteur droit 75"/>
                            <a:cNvCxnSpPr/>
                          </a:nvCxnSpPr>
                          <a:spPr>
                            <a:xfrm flipV="1">
                              <a:off x="2267744" y="3573016"/>
                              <a:ext cx="0" cy="2808312"/>
                            </a:xfrm>
                            <a:prstGeom prst="line">
                              <a:avLst/>
                            </a:prstGeom>
                            <a:ln w="38100"/>
                          </a:spPr>
                          <a:style>
                            <a:lnRef idx="1">
                              <a:schemeClr val="accent1"/>
                            </a:lnRef>
                            <a:fillRef idx="0">
                              <a:schemeClr val="accent1"/>
                            </a:fillRef>
                            <a:effectRef idx="0">
                              <a:schemeClr val="accent1"/>
                            </a:effectRef>
                            <a:fontRef idx="minor">
                              <a:schemeClr val="tx1"/>
                            </a:fontRef>
                          </a:style>
                        </a:cxnSp>
                        <a:sp>
                          <a:nvSpPr>
                            <a:cNvPr id="79" name="ZoneTexte 78"/>
                            <a:cNvSpPr txBox="1"/>
                          </a:nvSpPr>
                          <a:spPr>
                            <a:xfrm>
                              <a:off x="179512" y="5469031"/>
                              <a:ext cx="2088232" cy="1200329"/>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Un conducteur parcouru par un courant crée un  champs magnétique</a:t>
                                </a:r>
                                <a:endParaRPr lang="fr-FR" dirty="0"/>
                              </a:p>
                            </a:txBody>
                            <a:useSpRect/>
                          </a:txSp>
                        </a:sp>
                        <a:sp>
                          <a:nvSpPr>
                            <a:cNvPr id="80" name="ZoneTexte 79"/>
                            <a:cNvSpPr txBox="1"/>
                          </a:nvSpPr>
                          <a:spPr>
                            <a:xfrm>
                              <a:off x="2339752" y="5380672"/>
                              <a:ext cx="2088232" cy="1477328"/>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Un conducteur baignant dans un champs magnétique est le siège d’un courant induit</a:t>
                                </a:r>
                                <a:endParaRPr lang="fr-FR" dirty="0"/>
                              </a:p>
                            </a:txBody>
                            <a:useSpRect/>
                          </a:txSp>
                        </a:sp>
                        <a:sp>
                          <a:nvSpPr>
                            <a:cNvPr id="81" name="ZoneTexte 80"/>
                            <a:cNvSpPr txBox="1"/>
                          </a:nvSpPr>
                          <a:spPr>
                            <a:xfrm>
                              <a:off x="2339752" y="5013176"/>
                              <a:ext cx="864096" cy="461665"/>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400" dirty="0" err="1" smtClean="0"/>
                                  <a:t>I</a:t>
                                </a:r>
                                <a:r>
                                  <a:rPr lang="fr-FR" sz="1400" dirty="0" err="1" smtClean="0"/>
                                  <a:t>ind</a:t>
                                </a:r>
                                <a:endParaRPr lang="fr-FR" sz="2400" dirty="0"/>
                              </a:p>
                            </a:txBody>
                            <a:useSpRect/>
                          </a:txSp>
                        </a:sp>
                        <a:cxnSp>
                          <a:nvCxnSpPr>
                            <a:cNvPr id="82" name="Connecteur droit 81"/>
                            <a:cNvCxnSpPr/>
                          </a:nvCxnSpPr>
                          <a:spPr>
                            <a:xfrm rot="16200000">
                              <a:off x="2087724" y="5265204"/>
                              <a:ext cx="360040" cy="0"/>
                            </a:xfrm>
                            <a:prstGeom prst="line">
                              <a:avLst/>
                            </a:prstGeom>
                            <a:ln w="38100">
                              <a:tailEnd type="triangle" w="lg" len="lg"/>
                            </a:ln>
                          </a:spPr>
                          <a:style>
                            <a:lnRef idx="1">
                              <a:schemeClr val="accent1"/>
                            </a:lnRef>
                            <a:fillRef idx="0">
                              <a:schemeClr val="accent1"/>
                            </a:fillRef>
                            <a:effectRef idx="0">
                              <a:schemeClr val="accent1"/>
                            </a:effectRef>
                            <a:fontRef idx="minor">
                              <a:schemeClr val="tx1"/>
                            </a:fontRef>
                          </a:style>
                        </a:cxnSp>
                        <a:sp>
                          <a:nvSpPr>
                            <a:cNvPr id="83" name="ZoneTexte 82"/>
                            <a:cNvSpPr txBox="1"/>
                          </a:nvSpPr>
                          <a:spPr>
                            <a:xfrm>
                              <a:off x="755576" y="4725144"/>
                              <a:ext cx="360040" cy="461665"/>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400" dirty="0" smtClean="0"/>
                                  <a:t>B</a:t>
                                </a:r>
                                <a:endParaRPr lang="fr-FR" sz="2400" dirty="0"/>
                              </a:p>
                            </a:txBody>
                            <a:useSpRect/>
                          </a:txSp>
                        </a:sp>
                        <a:cxnSp>
                          <a:nvCxnSpPr>
                            <a:cNvPr id="85" name="Connecteur droit avec flèche 84"/>
                            <a:cNvCxnSpPr>
                              <a:stCxn id="75" idx="2"/>
                            </a:cNvCxnSpPr>
                          </a:nvCxnSpPr>
                          <a:spPr>
                            <a:xfrm>
                              <a:off x="899592" y="4581128"/>
                              <a:ext cx="288032" cy="504056"/>
                            </a:xfrm>
                            <a:prstGeom prst="straightConnector1">
                              <a:avLst/>
                            </a:prstGeom>
                            <a:ln w="28575">
                              <a:tailEnd type="arrow"/>
                            </a:ln>
                          </a:spPr>
                          <a:style>
                            <a:lnRef idx="1">
                              <a:schemeClr val="accent1"/>
                            </a:lnRef>
                            <a:fillRef idx="0">
                              <a:schemeClr val="accent1"/>
                            </a:fillRef>
                            <a:effectRef idx="0">
                              <a:schemeClr val="accent1"/>
                            </a:effectRef>
                            <a:fontRef idx="minor">
                              <a:schemeClr val="tx1"/>
                            </a:fontRef>
                          </a:style>
                        </a:cxnSp>
                        <a:pic>
                          <a:nvPicPr>
                            <a:cNvPr id="2050" name="Picture 2"/>
                            <a:cNvPicPr>
                              <a:picLocks noChangeAspect="1" noChangeArrowheads="1"/>
                            </a:cNvPicPr>
                          </a:nvPicPr>
                          <a:blipFill>
                            <a:blip r:embed="rId56" cstate="print"/>
                            <a:srcRect/>
                            <a:stretch>
                              <a:fillRect/>
                            </a:stretch>
                          </a:blipFill>
                          <a:spPr bwMode="auto">
                            <a:xfrm>
                              <a:off x="4151479" y="4149080"/>
                              <a:ext cx="4992522" cy="1500758"/>
                            </a:xfrm>
                            <a:prstGeom prst="rect">
                              <a:avLst/>
                            </a:prstGeom>
                            <a:noFill/>
                            <a:ln w="9525">
                              <a:noFill/>
                              <a:miter lim="800000"/>
                              <a:headEnd/>
                              <a:tailEnd/>
                            </a:ln>
                          </a:spPr>
                        </a:pic>
                      </lc:lockedCanvas>
                    </a:graphicData>
                  </a:graphic>
                </wp:inline>
              </w:drawing>
            </w:r>
          </w:p>
        </w:tc>
      </w:tr>
    </w:tbl>
    <w:p w:rsidR="00CA17F8" w:rsidRDefault="009B6678" w:rsidP="009B6678">
      <w:pPr>
        <w:pStyle w:val="Titre2"/>
        <w:rPr>
          <w:lang w:eastAsia="fr-FR"/>
        </w:rPr>
      </w:pPr>
      <w:bookmarkStart w:id="15" w:name="_Toc318673603"/>
      <w:r w:rsidRPr="009B6678">
        <w:rPr>
          <w:lang w:eastAsia="fr-FR"/>
        </w:rPr>
        <w:t>Détection d’erreur</w:t>
      </w:r>
      <w:bookmarkEnd w:id="15"/>
    </w:p>
    <w:p w:rsidR="009B6678" w:rsidRDefault="009B6678" w:rsidP="009B6678">
      <w:pPr>
        <w:spacing w:after="120"/>
        <w:ind w:left="992"/>
        <w:rPr>
          <w:lang w:eastAsia="fr-FR"/>
        </w:rPr>
      </w:pPr>
      <w:r>
        <w:rPr>
          <w:lang w:eastAsia="fr-FR"/>
        </w:rPr>
        <w:t>Malgré le soin apporté à la qualité du support de transmission, le signal reste, dans une moindre mesure, bruité et parasité. Ces effets indésirables peuvent provoquer une modification de l’état d’un ou plusieurs bits lors d’une transmission.</w:t>
      </w:r>
    </w:p>
    <w:tbl>
      <w:tblPr>
        <w:tblStyle w:val="Grilledutableau"/>
        <w:tblW w:w="0" w:type="auto"/>
        <w:tblInd w:w="993" w:type="dxa"/>
        <w:tblLook w:val="04A0"/>
      </w:tblPr>
      <w:tblGrid>
        <w:gridCol w:w="9996"/>
      </w:tblGrid>
      <w:tr w:rsidR="009B6678" w:rsidTr="009B6678">
        <w:tc>
          <w:tcPr>
            <w:tcW w:w="10913" w:type="dxa"/>
          </w:tcPr>
          <w:p w:rsidR="009B6678" w:rsidRDefault="009B6678" w:rsidP="009B6678">
            <w:pPr>
              <w:spacing w:before="0"/>
              <w:rPr>
                <w:lang w:eastAsia="fr-FR"/>
              </w:rPr>
            </w:pPr>
            <w:r w:rsidRPr="009B6678">
              <w:rPr>
                <w:noProof/>
                <w:lang w:eastAsia="fr-FR"/>
              </w:rPr>
              <w:drawing>
                <wp:inline distT="0" distB="0" distL="0" distR="0">
                  <wp:extent cx="5972810" cy="3108325"/>
                  <wp:effectExtent l="0" t="0" r="8890" b="0"/>
                  <wp:docPr id="21" name="Objet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09772" cy="4376197"/>
                            <a:chOff x="-21348" y="2481803"/>
                            <a:chExt cx="8409772" cy="4376197"/>
                          </a:xfrm>
                        </a:grpSpPr>
                        <a:pic>
                          <a:nvPicPr>
                            <a:cNvPr id="3074" name="Picture 2"/>
                            <a:cNvPicPr>
                              <a:picLocks noChangeAspect="1" noChangeArrowheads="1"/>
                            </a:cNvPicPr>
                          </a:nvPicPr>
                          <a:blipFill>
                            <a:blip r:embed="rId57" cstate="print"/>
                            <a:srcRect l="15315"/>
                            <a:stretch>
                              <a:fillRect/>
                            </a:stretch>
                          </a:blipFill>
                          <a:spPr bwMode="auto">
                            <a:xfrm>
                              <a:off x="1907704" y="2481803"/>
                              <a:ext cx="6480720" cy="4376197"/>
                            </a:xfrm>
                            <a:prstGeom prst="rect">
                              <a:avLst/>
                            </a:prstGeom>
                            <a:noFill/>
                            <a:ln w="9525">
                              <a:noFill/>
                              <a:miter lim="800000"/>
                              <a:headEnd/>
                              <a:tailEnd/>
                            </a:ln>
                          </a:spPr>
                        </a:pic>
                        <a:sp>
                          <a:nvSpPr>
                            <a:cNvPr id="22" name="ZoneTexte 21"/>
                            <a:cNvSpPr txBox="1"/>
                          </a:nvSpPr>
                          <a:spPr>
                            <a:xfrm>
                              <a:off x="971600" y="2852936"/>
                              <a:ext cx="737702" cy="369332"/>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Signal</a:t>
                                </a:r>
                                <a:endParaRPr lang="fr-FR" dirty="0"/>
                              </a:p>
                            </a:txBody>
                            <a:useSpRect/>
                          </a:txSp>
                        </a:sp>
                        <a:sp>
                          <a:nvSpPr>
                            <a:cNvPr id="23" name="ZoneTexte 22"/>
                            <a:cNvSpPr txBox="1"/>
                          </a:nvSpPr>
                          <a:spPr>
                            <a:xfrm>
                              <a:off x="1043608" y="3789040"/>
                              <a:ext cx="641522" cy="369332"/>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Bruit</a:t>
                                </a:r>
                                <a:endParaRPr lang="fr-FR" dirty="0"/>
                              </a:p>
                            </a:txBody>
                            <a:useSpRect/>
                          </a:txSp>
                        </a:sp>
                        <a:sp>
                          <a:nvSpPr>
                            <a:cNvPr id="24" name="ZoneTexte 23"/>
                            <a:cNvSpPr txBox="1"/>
                          </a:nvSpPr>
                          <a:spPr>
                            <a:xfrm>
                              <a:off x="1043608" y="4437112"/>
                              <a:ext cx="737702" cy="923330"/>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Signal</a:t>
                                </a:r>
                              </a:p>
                              <a:p>
                                <a:pPr algn="ctr"/>
                                <a:r>
                                  <a:rPr lang="fr-FR" dirty="0" smtClean="0"/>
                                  <a:t>+</a:t>
                                </a:r>
                              </a:p>
                              <a:p>
                                <a:r>
                                  <a:rPr lang="fr-FR" dirty="0" smtClean="0"/>
                                  <a:t>Bruit</a:t>
                                </a:r>
                                <a:endParaRPr lang="fr-FR" dirty="0"/>
                              </a:p>
                            </a:txBody>
                            <a:useSpRect/>
                          </a:txSp>
                        </a:sp>
                        <a:sp>
                          <a:nvSpPr>
                            <a:cNvPr id="25" name="ZoneTexte 24"/>
                            <a:cNvSpPr txBox="1"/>
                          </a:nvSpPr>
                          <a:spPr>
                            <a:xfrm>
                              <a:off x="296046" y="5733256"/>
                              <a:ext cx="1683666" cy="369332"/>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Données reçues</a:t>
                                </a:r>
                                <a:endParaRPr lang="fr-FR" dirty="0"/>
                              </a:p>
                            </a:txBody>
                            <a:useSpRect/>
                          </a:txSp>
                        </a:sp>
                        <a:sp>
                          <a:nvSpPr>
                            <a:cNvPr id="26" name="ZoneTexte 25"/>
                            <a:cNvSpPr txBox="1"/>
                          </a:nvSpPr>
                          <a:spPr>
                            <a:xfrm>
                              <a:off x="-21348" y="6093296"/>
                              <a:ext cx="2073068" cy="369332"/>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Données transmises</a:t>
                                </a:r>
                                <a:endParaRPr lang="fr-FR" dirty="0"/>
                              </a:p>
                            </a:txBody>
                            <a:useSpRect/>
                          </a:txSp>
                        </a:sp>
                        <a:sp>
                          <a:nvSpPr>
                            <a:cNvPr id="28" name="Rectangle 27"/>
                            <a:cNvSpPr/>
                          </a:nvSpPr>
                          <a:spPr>
                            <a:xfrm>
                              <a:off x="6300192" y="6597352"/>
                              <a:ext cx="1152128" cy="260648"/>
                            </a:xfrm>
                            <a:prstGeom prst="rect">
                              <a:avLst/>
                            </a:prstGeom>
                            <a:solidFill>
                              <a:schemeClr val="bg1"/>
                            </a:solidFill>
                            <a:ln>
                              <a:solidFill>
                                <a:schemeClr val="bg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ZoneTexte 26"/>
                            <a:cNvSpPr txBox="1"/>
                          </a:nvSpPr>
                          <a:spPr>
                            <a:xfrm>
                              <a:off x="6120100" y="6488668"/>
                              <a:ext cx="1548244"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Bits en erreurs</a:t>
                                </a:r>
                                <a:endParaRPr lang="fr-FR" dirty="0"/>
                              </a:p>
                            </a:txBody>
                            <a:useSpRect/>
                          </a:txSp>
                        </a:sp>
                      </lc:lockedCanvas>
                    </a:graphicData>
                  </a:graphic>
                </wp:inline>
              </w:drawing>
            </w:r>
          </w:p>
        </w:tc>
      </w:tr>
    </w:tbl>
    <w:p w:rsidR="009B6678" w:rsidRDefault="009B6678" w:rsidP="00077580">
      <w:pPr>
        <w:ind w:left="993"/>
        <w:rPr>
          <w:lang w:eastAsia="fr-FR"/>
        </w:rPr>
      </w:pPr>
      <w:r>
        <w:rPr>
          <w:lang w:eastAsia="fr-FR"/>
        </w:rPr>
        <w:t>Des mécanismes de détection ou de correction de ces erreurs sont alors mis en place.</w:t>
      </w:r>
    </w:p>
    <w:p w:rsidR="009B6678" w:rsidRDefault="009B6678" w:rsidP="009B6678">
      <w:pPr>
        <w:pStyle w:val="Titre3"/>
        <w:rPr>
          <w:lang w:eastAsia="fr-FR"/>
        </w:rPr>
      </w:pPr>
      <w:bookmarkStart w:id="16" w:name="_Toc318673604"/>
      <w:r w:rsidRPr="009B6678">
        <w:rPr>
          <w:lang w:eastAsia="fr-FR"/>
        </w:rPr>
        <w:lastRenderedPageBreak/>
        <w:t>Approche naïve : la répétition</w:t>
      </w:r>
      <w:bookmarkEnd w:id="16"/>
    </w:p>
    <w:p w:rsidR="009E0351" w:rsidRDefault="009E0351" w:rsidP="009B6678">
      <w:pPr>
        <w:ind w:left="1843"/>
        <w:rPr>
          <w:lang w:eastAsia="fr-FR"/>
        </w:rPr>
      </w:pPr>
      <w:r>
        <w:rPr>
          <w:lang w:eastAsia="fr-FR"/>
        </w:rPr>
        <w:t>Le caractère imprévisible du positionnement des bits en erreurs est mis à profit dans une approche naïve qui consiste à transmettre deux fois le même message successivement.</w:t>
      </w:r>
    </w:p>
    <w:p w:rsidR="009E0351" w:rsidRPr="009E0351" w:rsidRDefault="009E0351" w:rsidP="0065554B">
      <w:pPr>
        <w:pStyle w:val="Paragraphedeliste"/>
        <w:numPr>
          <w:ilvl w:val="0"/>
          <w:numId w:val="19"/>
        </w:numPr>
        <w:ind w:left="2410"/>
        <w:rPr>
          <w:b/>
          <w:bCs/>
          <w:lang w:eastAsia="fr-FR"/>
        </w:rPr>
      </w:pPr>
      <w:r>
        <w:rPr>
          <w:lang w:eastAsia="fr-FR"/>
        </w:rPr>
        <w:t xml:space="preserve">Message à transmettre : </w:t>
      </w:r>
      <w:r w:rsidRPr="009E0351">
        <w:rPr>
          <w:b/>
          <w:bCs/>
          <w:lang w:eastAsia="fr-FR"/>
        </w:rPr>
        <w:t>1001001</w:t>
      </w:r>
    </w:p>
    <w:p w:rsidR="009B6678" w:rsidRPr="009E0351" w:rsidRDefault="009E0351" w:rsidP="0065554B">
      <w:pPr>
        <w:pStyle w:val="Paragraphedeliste"/>
        <w:numPr>
          <w:ilvl w:val="0"/>
          <w:numId w:val="19"/>
        </w:numPr>
        <w:ind w:left="2410"/>
        <w:rPr>
          <w:lang w:eastAsia="fr-FR"/>
        </w:rPr>
      </w:pPr>
      <w:r w:rsidRPr="009E0351">
        <w:rPr>
          <w:bCs/>
          <w:lang w:eastAsia="fr-FR"/>
        </w:rPr>
        <w:t xml:space="preserve">Message effectivement </w:t>
      </w:r>
      <w:r w:rsidRPr="009E0351">
        <w:rPr>
          <w:lang w:eastAsia="fr-FR"/>
        </w:rPr>
        <w:t xml:space="preserve"> transmis</w:t>
      </w:r>
      <w:r>
        <w:rPr>
          <w:lang w:eastAsia="fr-FR"/>
        </w:rPr>
        <w:t xml:space="preserve"> : </w:t>
      </w:r>
      <w:r w:rsidRPr="009E0351">
        <w:rPr>
          <w:b/>
          <w:bCs/>
          <w:lang w:eastAsia="fr-FR"/>
        </w:rPr>
        <w:t xml:space="preserve">1001001 </w:t>
      </w:r>
      <w:proofErr w:type="spellStart"/>
      <w:r w:rsidRPr="009E0351">
        <w:rPr>
          <w:b/>
          <w:bCs/>
          <w:lang w:eastAsia="fr-FR"/>
        </w:rPr>
        <w:t>1001001</w:t>
      </w:r>
      <w:proofErr w:type="spellEnd"/>
    </w:p>
    <w:p w:rsidR="009E0351" w:rsidRPr="009E0351" w:rsidRDefault="009E0351" w:rsidP="009E0351">
      <w:pPr>
        <w:ind w:left="1843"/>
        <w:rPr>
          <w:b/>
          <w:lang w:eastAsia="fr-FR"/>
        </w:rPr>
      </w:pPr>
      <w:r w:rsidRPr="009E0351">
        <w:rPr>
          <w:b/>
          <w:lang w:eastAsia="fr-FR"/>
        </w:rPr>
        <w:t>Si les deux messages arrivés sur le récepteur sont différents, il y a eu une erreur de transmission.</w:t>
      </w:r>
    </w:p>
    <w:p w:rsidR="009E0351" w:rsidRDefault="009E0351" w:rsidP="009E0351">
      <w:pPr>
        <w:ind w:left="1843"/>
        <w:rPr>
          <w:lang w:eastAsia="fr-FR"/>
        </w:rPr>
      </w:pPr>
      <w:r>
        <w:rPr>
          <w:lang w:eastAsia="fr-FR"/>
        </w:rPr>
        <w:t>En envoyant un trois</w:t>
      </w:r>
      <w:r w:rsidR="00E06C8D">
        <w:rPr>
          <w:lang w:eastAsia="fr-FR"/>
        </w:rPr>
        <w:t>ième message identique, il devient possible d’identifier le message correct</w:t>
      </w:r>
      <w:r w:rsidR="000A4170">
        <w:rPr>
          <w:lang w:eastAsia="fr-FR"/>
        </w:rPr>
        <w:t xml:space="preserve"> et de procéder à une </w:t>
      </w:r>
      <w:proofErr w:type="spellStart"/>
      <w:r w:rsidR="000A4170">
        <w:rPr>
          <w:lang w:eastAsia="fr-FR"/>
        </w:rPr>
        <w:t>auto-correction</w:t>
      </w:r>
      <w:proofErr w:type="spellEnd"/>
      <w:r w:rsidR="00E06C8D">
        <w:rPr>
          <w:lang w:eastAsia="fr-FR"/>
        </w:rPr>
        <w:t>.</w:t>
      </w:r>
    </w:p>
    <w:p w:rsidR="00E06C8D" w:rsidRPr="009E0351" w:rsidRDefault="00E06C8D" w:rsidP="0065554B">
      <w:pPr>
        <w:pStyle w:val="Paragraphedeliste"/>
        <w:numPr>
          <w:ilvl w:val="0"/>
          <w:numId w:val="19"/>
        </w:numPr>
        <w:ind w:left="2410"/>
        <w:rPr>
          <w:b/>
          <w:bCs/>
          <w:lang w:eastAsia="fr-FR"/>
        </w:rPr>
      </w:pPr>
      <w:r>
        <w:rPr>
          <w:lang w:eastAsia="fr-FR"/>
        </w:rPr>
        <w:t xml:space="preserve">Message à transmettre : </w:t>
      </w:r>
      <w:r w:rsidRPr="009E0351">
        <w:rPr>
          <w:b/>
          <w:bCs/>
          <w:lang w:eastAsia="fr-FR"/>
        </w:rPr>
        <w:t>1001001</w:t>
      </w:r>
    </w:p>
    <w:p w:rsidR="00E06C8D" w:rsidRPr="00E06C8D" w:rsidRDefault="00E06C8D" w:rsidP="0065554B">
      <w:pPr>
        <w:pStyle w:val="Paragraphedeliste"/>
        <w:numPr>
          <w:ilvl w:val="0"/>
          <w:numId w:val="19"/>
        </w:numPr>
        <w:ind w:left="2410"/>
        <w:rPr>
          <w:lang w:eastAsia="fr-FR"/>
        </w:rPr>
      </w:pPr>
      <w:r w:rsidRPr="00E06C8D">
        <w:rPr>
          <w:bCs/>
          <w:lang w:eastAsia="fr-FR"/>
        </w:rPr>
        <w:t xml:space="preserve">Message effectivement </w:t>
      </w:r>
      <w:r w:rsidRPr="009E0351">
        <w:rPr>
          <w:lang w:eastAsia="fr-FR"/>
        </w:rPr>
        <w:t xml:space="preserve"> transmis</w:t>
      </w:r>
      <w:r>
        <w:rPr>
          <w:lang w:eastAsia="fr-FR"/>
        </w:rPr>
        <w:t xml:space="preserve"> : </w:t>
      </w:r>
      <w:r w:rsidRPr="00E06C8D">
        <w:rPr>
          <w:b/>
          <w:bCs/>
          <w:lang w:eastAsia="fr-FR"/>
        </w:rPr>
        <w:t xml:space="preserve">1001001 </w:t>
      </w:r>
      <w:proofErr w:type="spellStart"/>
      <w:r w:rsidRPr="00E06C8D">
        <w:rPr>
          <w:b/>
          <w:bCs/>
          <w:lang w:eastAsia="fr-FR"/>
        </w:rPr>
        <w:t>1001001</w:t>
      </w:r>
      <w:proofErr w:type="spellEnd"/>
      <w:r>
        <w:rPr>
          <w:b/>
          <w:bCs/>
          <w:lang w:eastAsia="fr-FR"/>
        </w:rPr>
        <w:t xml:space="preserve"> </w:t>
      </w:r>
      <w:proofErr w:type="spellStart"/>
      <w:r w:rsidRPr="00E06C8D">
        <w:rPr>
          <w:b/>
          <w:bCs/>
          <w:lang w:eastAsia="fr-FR"/>
        </w:rPr>
        <w:t>1001001</w:t>
      </w:r>
      <w:proofErr w:type="spellEnd"/>
    </w:p>
    <w:p w:rsidR="00E06C8D" w:rsidRPr="00E06C8D" w:rsidRDefault="00E06C8D" w:rsidP="0065554B">
      <w:pPr>
        <w:pStyle w:val="Paragraphedeliste"/>
        <w:numPr>
          <w:ilvl w:val="0"/>
          <w:numId w:val="19"/>
        </w:numPr>
        <w:ind w:left="2410"/>
        <w:rPr>
          <w:lang w:eastAsia="fr-FR"/>
        </w:rPr>
      </w:pPr>
      <w:r>
        <w:rPr>
          <w:lang w:eastAsia="fr-FR"/>
        </w:rPr>
        <w:t xml:space="preserve">Message reçu : </w:t>
      </w:r>
      <w:r w:rsidRPr="00E06C8D">
        <w:rPr>
          <w:b/>
          <w:bCs/>
          <w:lang w:eastAsia="fr-FR"/>
        </w:rPr>
        <w:t>1001001</w:t>
      </w:r>
      <w:r>
        <w:rPr>
          <w:b/>
          <w:bCs/>
          <w:lang w:eastAsia="fr-FR"/>
        </w:rPr>
        <w:t xml:space="preserve"> </w:t>
      </w:r>
      <w:r w:rsidRPr="00E06C8D">
        <w:rPr>
          <w:b/>
          <w:bCs/>
          <w:lang w:eastAsia="fr-FR"/>
        </w:rPr>
        <w:t>10010</w:t>
      </w:r>
      <w:r w:rsidRPr="00E06C8D">
        <w:rPr>
          <w:b/>
          <w:bCs/>
          <w:color w:val="FF0000"/>
          <w:lang w:eastAsia="fr-FR"/>
        </w:rPr>
        <w:t>1</w:t>
      </w:r>
      <w:r w:rsidRPr="00E06C8D">
        <w:rPr>
          <w:b/>
          <w:bCs/>
          <w:lang w:eastAsia="fr-FR"/>
        </w:rPr>
        <w:t>1</w:t>
      </w:r>
      <w:r>
        <w:rPr>
          <w:b/>
          <w:bCs/>
          <w:lang w:eastAsia="fr-FR"/>
        </w:rPr>
        <w:t xml:space="preserve"> </w:t>
      </w:r>
      <w:r w:rsidRPr="00E06C8D">
        <w:rPr>
          <w:b/>
          <w:bCs/>
          <w:lang w:eastAsia="fr-FR"/>
        </w:rPr>
        <w:t>1001001</w:t>
      </w:r>
    </w:p>
    <w:p w:rsidR="00E06C8D" w:rsidRPr="005430E4" w:rsidRDefault="00E06C8D" w:rsidP="0065554B">
      <w:pPr>
        <w:pStyle w:val="Paragraphedeliste"/>
        <w:numPr>
          <w:ilvl w:val="0"/>
          <w:numId w:val="19"/>
        </w:numPr>
        <w:ind w:left="2410"/>
        <w:rPr>
          <w:lang w:eastAsia="fr-FR"/>
        </w:rPr>
      </w:pPr>
      <w:r w:rsidRPr="00E06C8D">
        <w:rPr>
          <w:bCs/>
          <w:lang w:eastAsia="fr-FR"/>
        </w:rPr>
        <w:t>Message correct :</w:t>
      </w:r>
      <w:r>
        <w:rPr>
          <w:b/>
          <w:bCs/>
          <w:lang w:eastAsia="fr-FR"/>
        </w:rPr>
        <w:t xml:space="preserve"> </w:t>
      </w:r>
      <w:r w:rsidRPr="00E06C8D">
        <w:rPr>
          <w:b/>
          <w:bCs/>
          <w:lang w:eastAsia="fr-FR"/>
        </w:rPr>
        <w:t>1001001</w:t>
      </w:r>
    </w:p>
    <w:tbl>
      <w:tblPr>
        <w:tblpPr w:leftFromText="142" w:rightFromText="142" w:vertAnchor="page" w:horzAnchor="margin" w:tblpX="1986" w:tblpY="4968"/>
        <w:tblOverlap w:val="never"/>
        <w:tblW w:w="8082" w:type="dxa"/>
        <w:tblCellMar>
          <w:left w:w="0" w:type="dxa"/>
          <w:right w:w="0" w:type="dxa"/>
        </w:tblCellMar>
        <w:tblLook w:val="04A0"/>
      </w:tblPr>
      <w:tblGrid>
        <w:gridCol w:w="1559"/>
        <w:gridCol w:w="1701"/>
        <w:gridCol w:w="1276"/>
        <w:gridCol w:w="1701"/>
        <w:gridCol w:w="1845"/>
      </w:tblGrid>
      <w:tr w:rsidR="005430E4" w:rsidRPr="00064A3E" w:rsidTr="00E1753F">
        <w:trPr>
          <w:trHeight w:val="366"/>
        </w:trPr>
        <w:tc>
          <w:tcPr>
            <w:tcW w:w="155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5430E4" w:rsidRPr="00064A3E" w:rsidRDefault="005430E4" w:rsidP="00E1753F">
            <w:pPr>
              <w:spacing w:before="0"/>
              <w:jc w:val="center"/>
              <w:rPr>
                <w:color w:val="FFFFFF" w:themeColor="background1"/>
                <w:lang w:eastAsia="fr-FR"/>
              </w:rPr>
            </w:pPr>
            <w:r w:rsidRPr="00064A3E">
              <w:rPr>
                <w:b/>
                <w:bCs/>
                <w:color w:val="FFFFFF" w:themeColor="background1"/>
                <w:lang w:eastAsia="fr-FR"/>
              </w:rPr>
              <w:t>Caractère</w:t>
            </w:r>
          </w:p>
        </w:tc>
        <w:tc>
          <w:tcPr>
            <w:tcW w:w="170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5430E4" w:rsidRPr="00064A3E" w:rsidRDefault="005430E4" w:rsidP="00E1753F">
            <w:pPr>
              <w:spacing w:before="0"/>
              <w:jc w:val="center"/>
              <w:rPr>
                <w:color w:val="FFFFFF" w:themeColor="background1"/>
                <w:lang w:eastAsia="fr-FR"/>
              </w:rPr>
            </w:pPr>
            <w:r w:rsidRPr="00064A3E">
              <w:rPr>
                <w:b/>
                <w:bCs/>
                <w:color w:val="FFFFFF" w:themeColor="background1"/>
                <w:lang w:eastAsia="fr-FR"/>
              </w:rPr>
              <w:t>ASCII</w:t>
            </w:r>
          </w:p>
        </w:tc>
        <w:tc>
          <w:tcPr>
            <w:tcW w:w="127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5430E4" w:rsidRPr="00064A3E" w:rsidRDefault="005430E4" w:rsidP="00E1753F">
            <w:pPr>
              <w:spacing w:before="0"/>
              <w:jc w:val="center"/>
              <w:rPr>
                <w:color w:val="FFFFFF" w:themeColor="background1"/>
                <w:lang w:eastAsia="fr-FR"/>
              </w:rPr>
            </w:pPr>
            <w:r w:rsidRPr="00064A3E">
              <w:rPr>
                <w:b/>
                <w:bCs/>
                <w:color w:val="FFFFFF" w:themeColor="background1"/>
                <w:lang w:eastAsia="fr-FR"/>
              </w:rPr>
              <w:t>Nb de 1</w:t>
            </w:r>
          </w:p>
        </w:tc>
        <w:tc>
          <w:tcPr>
            <w:tcW w:w="170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5430E4" w:rsidRPr="00064A3E" w:rsidRDefault="005430E4" w:rsidP="00E1753F">
            <w:pPr>
              <w:spacing w:before="0"/>
              <w:jc w:val="center"/>
              <w:rPr>
                <w:color w:val="FFFFFF" w:themeColor="background1"/>
                <w:lang w:eastAsia="fr-FR"/>
              </w:rPr>
            </w:pPr>
            <w:r w:rsidRPr="00064A3E">
              <w:rPr>
                <w:b/>
                <w:bCs/>
                <w:color w:val="FFFFFF" w:themeColor="background1"/>
                <w:lang w:eastAsia="fr-FR"/>
              </w:rPr>
              <w:t>Parité pair</w:t>
            </w:r>
          </w:p>
        </w:tc>
        <w:tc>
          <w:tcPr>
            <w:tcW w:w="184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5430E4" w:rsidRPr="00064A3E" w:rsidRDefault="005430E4" w:rsidP="00E1753F">
            <w:pPr>
              <w:spacing w:before="0"/>
              <w:rPr>
                <w:lang w:eastAsia="fr-FR"/>
              </w:rPr>
            </w:pPr>
            <w:r w:rsidRPr="00064A3E">
              <w:rPr>
                <w:b/>
                <w:bCs/>
                <w:lang w:eastAsia="fr-FR"/>
              </w:rPr>
              <w:t xml:space="preserve">Parité impair </w:t>
            </w:r>
          </w:p>
        </w:tc>
      </w:tr>
      <w:tr w:rsidR="005430E4" w:rsidRPr="00064A3E" w:rsidTr="00E1753F">
        <w:trPr>
          <w:trHeight w:val="366"/>
        </w:trPr>
        <w:tc>
          <w:tcPr>
            <w:tcW w:w="155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430E4" w:rsidRPr="00064A3E" w:rsidRDefault="005430E4" w:rsidP="00E1753F">
            <w:pPr>
              <w:spacing w:before="0"/>
              <w:jc w:val="center"/>
              <w:rPr>
                <w:lang w:eastAsia="fr-FR"/>
              </w:rPr>
            </w:pPr>
            <w:r w:rsidRPr="00064A3E">
              <w:rPr>
                <w:lang w:eastAsia="fr-FR"/>
              </w:rPr>
              <w:t>A</w:t>
            </w:r>
          </w:p>
        </w:tc>
        <w:tc>
          <w:tcPr>
            <w:tcW w:w="170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430E4" w:rsidRPr="00064A3E" w:rsidRDefault="005430E4" w:rsidP="00E1753F">
            <w:pPr>
              <w:spacing w:before="0"/>
              <w:jc w:val="center"/>
              <w:rPr>
                <w:lang w:eastAsia="fr-FR"/>
              </w:rPr>
            </w:pPr>
            <w:r w:rsidRPr="00064A3E">
              <w:rPr>
                <w:lang w:eastAsia="fr-FR"/>
              </w:rPr>
              <w:t>0100 0001</w:t>
            </w:r>
          </w:p>
        </w:tc>
        <w:tc>
          <w:tcPr>
            <w:tcW w:w="127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430E4" w:rsidRPr="00064A3E" w:rsidRDefault="005430E4" w:rsidP="00E1753F">
            <w:pPr>
              <w:spacing w:before="0"/>
              <w:jc w:val="center"/>
              <w:rPr>
                <w:lang w:eastAsia="fr-FR"/>
              </w:rPr>
            </w:pPr>
            <w:r w:rsidRPr="00064A3E">
              <w:rPr>
                <w:lang w:eastAsia="fr-FR"/>
              </w:rPr>
              <w:t>2</w:t>
            </w:r>
          </w:p>
        </w:tc>
        <w:tc>
          <w:tcPr>
            <w:tcW w:w="170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430E4" w:rsidRPr="00064A3E" w:rsidRDefault="005430E4" w:rsidP="00E1753F">
            <w:pPr>
              <w:spacing w:before="0"/>
              <w:jc w:val="center"/>
              <w:rPr>
                <w:lang w:eastAsia="fr-FR"/>
              </w:rPr>
            </w:pPr>
            <w:r w:rsidRPr="00064A3E">
              <w:rPr>
                <w:lang w:eastAsia="fr-FR"/>
              </w:rPr>
              <w:t xml:space="preserve">0100 0001 </w:t>
            </w:r>
            <w:r w:rsidRPr="00064A3E">
              <w:rPr>
                <w:b/>
                <w:bCs/>
                <w:lang w:eastAsia="fr-FR"/>
              </w:rPr>
              <w:t>0</w:t>
            </w:r>
          </w:p>
        </w:tc>
        <w:tc>
          <w:tcPr>
            <w:tcW w:w="184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430E4" w:rsidRPr="00064A3E" w:rsidRDefault="005430E4" w:rsidP="00E1753F">
            <w:pPr>
              <w:spacing w:before="0"/>
              <w:rPr>
                <w:lang w:eastAsia="fr-FR"/>
              </w:rPr>
            </w:pPr>
            <w:r w:rsidRPr="00064A3E">
              <w:rPr>
                <w:lang w:eastAsia="fr-FR"/>
              </w:rPr>
              <w:t xml:space="preserve">0100 0001 </w:t>
            </w:r>
            <w:r w:rsidRPr="00064A3E">
              <w:rPr>
                <w:b/>
                <w:bCs/>
                <w:lang w:eastAsia="fr-FR"/>
              </w:rPr>
              <w:t>1</w:t>
            </w:r>
          </w:p>
        </w:tc>
      </w:tr>
      <w:tr w:rsidR="005430E4" w:rsidRPr="00064A3E" w:rsidTr="00E1753F">
        <w:trPr>
          <w:trHeight w:val="366"/>
        </w:trPr>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430E4" w:rsidRPr="00064A3E" w:rsidRDefault="005430E4" w:rsidP="00E1753F">
            <w:pPr>
              <w:spacing w:before="0"/>
              <w:jc w:val="center"/>
              <w:rPr>
                <w:lang w:eastAsia="fr-FR"/>
              </w:rPr>
            </w:pPr>
            <w:r w:rsidRPr="00064A3E">
              <w:rPr>
                <w:lang w:eastAsia="fr-FR"/>
              </w:rPr>
              <w:t>L</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430E4" w:rsidRPr="00064A3E" w:rsidRDefault="005430E4" w:rsidP="00E1753F">
            <w:pPr>
              <w:spacing w:before="0"/>
              <w:jc w:val="center"/>
              <w:rPr>
                <w:lang w:eastAsia="fr-FR"/>
              </w:rPr>
            </w:pPr>
            <w:r w:rsidRPr="00064A3E">
              <w:rPr>
                <w:lang w:eastAsia="fr-FR"/>
              </w:rPr>
              <w:t>0100 1100</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430E4" w:rsidRPr="00064A3E" w:rsidRDefault="005430E4" w:rsidP="00E1753F">
            <w:pPr>
              <w:spacing w:before="0"/>
              <w:jc w:val="center"/>
              <w:rPr>
                <w:lang w:eastAsia="fr-FR"/>
              </w:rPr>
            </w:pPr>
            <w:r w:rsidRPr="00064A3E">
              <w:rPr>
                <w:lang w:eastAsia="fr-FR"/>
              </w:rPr>
              <w:t>3</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430E4" w:rsidRPr="00064A3E" w:rsidRDefault="005430E4" w:rsidP="00E1753F">
            <w:pPr>
              <w:spacing w:before="0"/>
              <w:jc w:val="center"/>
              <w:rPr>
                <w:lang w:eastAsia="fr-FR"/>
              </w:rPr>
            </w:pPr>
            <w:r w:rsidRPr="00064A3E">
              <w:rPr>
                <w:lang w:eastAsia="fr-FR"/>
              </w:rPr>
              <w:t xml:space="preserve">0100 1100 </w:t>
            </w:r>
            <w:r w:rsidRPr="00064A3E">
              <w:rPr>
                <w:b/>
                <w:bCs/>
                <w:lang w:eastAsia="fr-FR"/>
              </w:rPr>
              <w:t>1</w:t>
            </w:r>
          </w:p>
        </w:tc>
        <w:tc>
          <w:tcPr>
            <w:tcW w:w="18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430E4" w:rsidRPr="00064A3E" w:rsidRDefault="005430E4" w:rsidP="00E1753F">
            <w:pPr>
              <w:spacing w:before="0"/>
              <w:rPr>
                <w:lang w:eastAsia="fr-FR"/>
              </w:rPr>
            </w:pPr>
            <w:r w:rsidRPr="00064A3E">
              <w:rPr>
                <w:lang w:eastAsia="fr-FR"/>
              </w:rPr>
              <w:t xml:space="preserve">0100 1100 </w:t>
            </w:r>
            <w:r w:rsidRPr="00064A3E">
              <w:rPr>
                <w:b/>
                <w:bCs/>
                <w:lang w:eastAsia="fr-FR"/>
              </w:rPr>
              <w:t>0</w:t>
            </w:r>
          </w:p>
        </w:tc>
      </w:tr>
      <w:tr w:rsidR="005430E4" w:rsidRPr="00064A3E" w:rsidTr="00E1753F">
        <w:trPr>
          <w:trHeight w:val="366"/>
        </w:trPr>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430E4" w:rsidRPr="00064A3E" w:rsidRDefault="005430E4" w:rsidP="00E1753F">
            <w:pPr>
              <w:spacing w:before="0"/>
              <w:jc w:val="center"/>
              <w:rPr>
                <w:lang w:eastAsia="fr-FR"/>
              </w:rPr>
            </w:pPr>
            <w:r w:rsidRPr="00064A3E">
              <w:rPr>
                <w:lang w:eastAsia="fr-FR"/>
              </w:rPr>
              <w:t>z</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430E4" w:rsidRPr="00064A3E" w:rsidRDefault="005430E4" w:rsidP="00E1753F">
            <w:pPr>
              <w:spacing w:before="0"/>
              <w:jc w:val="center"/>
              <w:rPr>
                <w:lang w:eastAsia="fr-FR"/>
              </w:rPr>
            </w:pPr>
            <w:r w:rsidRPr="00064A3E">
              <w:rPr>
                <w:lang w:eastAsia="fr-FR"/>
              </w:rPr>
              <w:t>0111 1010</w:t>
            </w:r>
          </w:p>
        </w:tc>
        <w:tc>
          <w:tcPr>
            <w:tcW w:w="127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430E4" w:rsidRPr="00064A3E" w:rsidRDefault="005430E4" w:rsidP="00E1753F">
            <w:pPr>
              <w:spacing w:before="0"/>
              <w:jc w:val="center"/>
              <w:rPr>
                <w:lang w:eastAsia="fr-FR"/>
              </w:rPr>
            </w:pPr>
            <w:r w:rsidRPr="00064A3E">
              <w:rPr>
                <w:lang w:eastAsia="fr-FR"/>
              </w:rPr>
              <w:t>5</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430E4" w:rsidRPr="00064A3E" w:rsidRDefault="005430E4" w:rsidP="00E1753F">
            <w:pPr>
              <w:spacing w:before="0"/>
              <w:jc w:val="center"/>
              <w:rPr>
                <w:lang w:eastAsia="fr-FR"/>
              </w:rPr>
            </w:pPr>
            <w:r w:rsidRPr="00064A3E">
              <w:rPr>
                <w:lang w:eastAsia="fr-FR"/>
              </w:rPr>
              <w:t xml:space="preserve">0111 1010 </w:t>
            </w:r>
            <w:r w:rsidRPr="00064A3E">
              <w:rPr>
                <w:b/>
                <w:bCs/>
                <w:lang w:eastAsia="fr-FR"/>
              </w:rPr>
              <w:t>1</w:t>
            </w:r>
          </w:p>
        </w:tc>
        <w:tc>
          <w:tcPr>
            <w:tcW w:w="184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430E4" w:rsidRPr="00064A3E" w:rsidRDefault="005430E4" w:rsidP="00E1753F">
            <w:pPr>
              <w:spacing w:before="0"/>
              <w:rPr>
                <w:lang w:eastAsia="fr-FR"/>
              </w:rPr>
            </w:pPr>
            <w:r w:rsidRPr="00064A3E">
              <w:rPr>
                <w:lang w:eastAsia="fr-FR"/>
              </w:rPr>
              <w:t xml:space="preserve">0111 1010 </w:t>
            </w:r>
            <w:r w:rsidRPr="00064A3E">
              <w:rPr>
                <w:b/>
                <w:bCs/>
                <w:lang w:eastAsia="fr-FR"/>
              </w:rPr>
              <w:t>0</w:t>
            </w:r>
          </w:p>
        </w:tc>
      </w:tr>
    </w:tbl>
    <w:p w:rsidR="005430E4" w:rsidRDefault="005430E4" w:rsidP="005430E4">
      <w:pPr>
        <w:ind w:left="2050"/>
        <w:rPr>
          <w:lang w:eastAsia="fr-FR"/>
        </w:rPr>
      </w:pPr>
    </w:p>
    <w:p w:rsidR="005430E4" w:rsidRDefault="005430E4" w:rsidP="00E06C8D">
      <w:pPr>
        <w:ind w:left="1843"/>
        <w:rPr>
          <w:b/>
          <w:lang w:eastAsia="fr-FR"/>
        </w:rPr>
      </w:pPr>
    </w:p>
    <w:p w:rsidR="005430E4" w:rsidRDefault="005430E4" w:rsidP="00E06C8D">
      <w:pPr>
        <w:ind w:left="1843"/>
        <w:rPr>
          <w:b/>
          <w:lang w:eastAsia="fr-FR"/>
        </w:rPr>
      </w:pPr>
    </w:p>
    <w:p w:rsidR="005430E4" w:rsidRDefault="005430E4" w:rsidP="00E06C8D">
      <w:pPr>
        <w:ind w:left="1843"/>
        <w:rPr>
          <w:b/>
          <w:lang w:eastAsia="fr-FR"/>
        </w:rPr>
      </w:pPr>
    </w:p>
    <w:p w:rsidR="005430E4" w:rsidRDefault="005430E4" w:rsidP="00E06C8D">
      <w:pPr>
        <w:ind w:left="1843"/>
        <w:rPr>
          <w:b/>
          <w:lang w:eastAsia="fr-FR"/>
        </w:rPr>
      </w:pPr>
    </w:p>
    <w:p w:rsidR="005430E4" w:rsidRDefault="005430E4" w:rsidP="00E06C8D">
      <w:pPr>
        <w:ind w:left="1843"/>
        <w:rPr>
          <w:b/>
          <w:lang w:eastAsia="fr-FR"/>
        </w:rPr>
      </w:pPr>
    </w:p>
    <w:p w:rsidR="005430E4" w:rsidRDefault="005430E4" w:rsidP="00E06C8D">
      <w:pPr>
        <w:ind w:left="1843"/>
        <w:rPr>
          <w:b/>
          <w:lang w:eastAsia="fr-FR"/>
        </w:rPr>
      </w:pPr>
    </w:p>
    <w:p w:rsidR="009855B8" w:rsidRPr="00E06C8D" w:rsidRDefault="00E06C8D" w:rsidP="00E06C8D">
      <w:pPr>
        <w:ind w:left="1843"/>
        <w:rPr>
          <w:b/>
          <w:lang w:eastAsia="fr-FR"/>
        </w:rPr>
      </w:pPr>
      <w:r w:rsidRPr="00E06C8D">
        <w:rPr>
          <w:b/>
          <w:lang w:eastAsia="fr-FR"/>
        </w:rPr>
        <w:t>Le message correct correspond aux 2 exemplaires identiques.</w:t>
      </w:r>
    </w:p>
    <w:p w:rsidR="00E06C8D" w:rsidRPr="000A4170" w:rsidRDefault="00E06C8D" w:rsidP="00E06C8D">
      <w:pPr>
        <w:ind w:left="1843"/>
        <w:rPr>
          <w:b/>
          <w:lang w:eastAsia="fr-FR"/>
        </w:rPr>
      </w:pPr>
      <w:r w:rsidRPr="000A4170">
        <w:rPr>
          <w:b/>
          <w:lang w:eastAsia="fr-FR"/>
        </w:rPr>
        <w:t>Quelques remarques :</w:t>
      </w:r>
    </w:p>
    <w:p w:rsidR="00064A3E" w:rsidRPr="00E06C8D" w:rsidRDefault="00064A3E" w:rsidP="0065554B">
      <w:pPr>
        <w:pStyle w:val="Paragraphedeliste"/>
        <w:numPr>
          <w:ilvl w:val="0"/>
          <w:numId w:val="19"/>
        </w:numPr>
        <w:ind w:left="2410"/>
        <w:rPr>
          <w:lang w:eastAsia="fr-FR"/>
        </w:rPr>
      </w:pPr>
      <w:r w:rsidRPr="00E06C8D">
        <w:rPr>
          <w:lang w:eastAsia="fr-FR"/>
        </w:rPr>
        <w:t xml:space="preserve">La </w:t>
      </w:r>
      <w:r w:rsidRPr="00E06C8D">
        <w:rPr>
          <w:b/>
          <w:bCs/>
          <w:lang w:eastAsia="fr-FR"/>
        </w:rPr>
        <w:t xml:space="preserve">détection et la correction des erreurs </w:t>
      </w:r>
      <w:r w:rsidRPr="00E06C8D">
        <w:rPr>
          <w:lang w:eastAsia="fr-FR"/>
        </w:rPr>
        <w:t xml:space="preserve">nécessitent d’introduire de la </w:t>
      </w:r>
      <w:r w:rsidRPr="00E06C8D">
        <w:rPr>
          <w:b/>
          <w:bCs/>
          <w:lang w:eastAsia="fr-FR"/>
        </w:rPr>
        <w:t>redondance</w:t>
      </w:r>
      <w:r w:rsidRPr="00E06C8D">
        <w:rPr>
          <w:lang w:eastAsia="fr-FR"/>
        </w:rPr>
        <w:t xml:space="preserve"> dans les messages transmis</w:t>
      </w:r>
      <w:r w:rsidR="000A4170">
        <w:rPr>
          <w:lang w:eastAsia="fr-FR"/>
        </w:rPr>
        <w:t>, ce qui double ou triple la quantité de données à transmettre</w:t>
      </w:r>
      <w:r w:rsidRPr="00E06C8D">
        <w:rPr>
          <w:lang w:eastAsia="fr-FR"/>
        </w:rPr>
        <w:t>.</w:t>
      </w:r>
    </w:p>
    <w:p w:rsidR="00064A3E" w:rsidRPr="00E06C8D" w:rsidRDefault="00064A3E" w:rsidP="0065554B">
      <w:pPr>
        <w:pStyle w:val="Paragraphedeliste"/>
        <w:numPr>
          <w:ilvl w:val="0"/>
          <w:numId w:val="19"/>
        </w:numPr>
        <w:ind w:left="2410"/>
        <w:rPr>
          <w:lang w:eastAsia="fr-FR"/>
        </w:rPr>
      </w:pPr>
      <w:r w:rsidRPr="00E06C8D">
        <w:rPr>
          <w:b/>
          <w:bCs/>
          <w:lang w:eastAsia="fr-FR"/>
        </w:rPr>
        <w:t>L’</w:t>
      </w:r>
      <w:proofErr w:type="spellStart"/>
      <w:r w:rsidRPr="00E06C8D">
        <w:rPr>
          <w:b/>
          <w:bCs/>
          <w:lang w:eastAsia="fr-FR"/>
        </w:rPr>
        <w:t>auto-correction</w:t>
      </w:r>
      <w:proofErr w:type="spellEnd"/>
      <w:r w:rsidRPr="00E06C8D">
        <w:rPr>
          <w:lang w:eastAsia="fr-FR"/>
        </w:rPr>
        <w:t xml:space="preserve"> nécessite </w:t>
      </w:r>
      <w:r w:rsidRPr="00E06C8D">
        <w:rPr>
          <w:b/>
          <w:bCs/>
          <w:lang w:eastAsia="fr-FR"/>
        </w:rPr>
        <w:t xml:space="preserve">plus de redondance </w:t>
      </w:r>
      <w:r w:rsidRPr="00E06C8D">
        <w:rPr>
          <w:lang w:eastAsia="fr-FR"/>
        </w:rPr>
        <w:t>que la simple détection.</w:t>
      </w:r>
    </w:p>
    <w:p w:rsidR="00064A3E" w:rsidRPr="00E06C8D" w:rsidRDefault="00064A3E" w:rsidP="0065554B">
      <w:pPr>
        <w:pStyle w:val="Paragraphedeliste"/>
        <w:numPr>
          <w:ilvl w:val="0"/>
          <w:numId w:val="19"/>
        </w:numPr>
        <w:ind w:left="2410"/>
        <w:rPr>
          <w:lang w:eastAsia="fr-FR"/>
        </w:rPr>
      </w:pPr>
      <w:r w:rsidRPr="00E06C8D">
        <w:rPr>
          <w:b/>
          <w:bCs/>
          <w:lang w:eastAsia="fr-FR"/>
        </w:rPr>
        <w:t>Certaines erreurs ne peuvent pas être détectées</w:t>
      </w:r>
    </w:p>
    <w:p w:rsidR="00064A3E" w:rsidRPr="00E06C8D" w:rsidRDefault="00064A3E" w:rsidP="000A4170">
      <w:pPr>
        <w:spacing w:before="0"/>
        <w:ind w:left="2552"/>
        <w:rPr>
          <w:lang w:eastAsia="fr-FR"/>
        </w:rPr>
      </w:pPr>
      <w:r w:rsidRPr="00E06C8D">
        <w:rPr>
          <w:lang w:eastAsia="fr-FR"/>
        </w:rPr>
        <w:t>Exemple : la même erreur sur les deux exemplaires</w:t>
      </w:r>
    </w:p>
    <w:p w:rsidR="00064A3E" w:rsidRPr="00E06C8D" w:rsidRDefault="00064A3E" w:rsidP="0065554B">
      <w:pPr>
        <w:pStyle w:val="Paragraphedeliste"/>
        <w:numPr>
          <w:ilvl w:val="0"/>
          <w:numId w:val="19"/>
        </w:numPr>
        <w:ind w:left="2410"/>
        <w:rPr>
          <w:lang w:eastAsia="fr-FR"/>
        </w:rPr>
      </w:pPr>
      <w:r w:rsidRPr="00E06C8D">
        <w:rPr>
          <w:b/>
          <w:bCs/>
          <w:lang w:eastAsia="fr-FR"/>
        </w:rPr>
        <w:t>Certaines erreurs détectées ne peuvent pas être corrigées</w:t>
      </w:r>
    </w:p>
    <w:p w:rsidR="00064A3E" w:rsidRPr="00E06C8D" w:rsidRDefault="00064A3E" w:rsidP="000A4170">
      <w:pPr>
        <w:spacing w:before="0"/>
        <w:ind w:left="2552"/>
        <w:rPr>
          <w:lang w:eastAsia="fr-FR"/>
        </w:rPr>
      </w:pPr>
      <w:r w:rsidRPr="00E06C8D">
        <w:rPr>
          <w:lang w:eastAsia="fr-FR"/>
        </w:rPr>
        <w:t>Exemple : Une erreur différente sur au moins deux exemplaires.</w:t>
      </w:r>
    </w:p>
    <w:p w:rsidR="00064A3E" w:rsidRPr="00E06C8D" w:rsidRDefault="00064A3E" w:rsidP="0065554B">
      <w:pPr>
        <w:pStyle w:val="Paragraphedeliste"/>
        <w:numPr>
          <w:ilvl w:val="0"/>
          <w:numId w:val="19"/>
        </w:numPr>
        <w:ind w:left="2410"/>
        <w:rPr>
          <w:lang w:eastAsia="fr-FR"/>
        </w:rPr>
      </w:pPr>
      <w:r w:rsidRPr="00E06C8D">
        <w:rPr>
          <w:b/>
          <w:bCs/>
          <w:lang w:eastAsia="fr-FR"/>
        </w:rPr>
        <w:t xml:space="preserve">Certaines erreurs sont mal corrigées </w:t>
      </w:r>
    </w:p>
    <w:p w:rsidR="00E06C8D" w:rsidRPr="00077580" w:rsidRDefault="00E06C8D" w:rsidP="000A4170">
      <w:pPr>
        <w:spacing w:before="0"/>
        <w:ind w:left="2552"/>
        <w:rPr>
          <w:lang w:eastAsia="fr-FR"/>
        </w:rPr>
      </w:pPr>
      <w:r w:rsidRPr="00E06C8D">
        <w:rPr>
          <w:lang w:eastAsia="fr-FR"/>
        </w:rPr>
        <w:t>Exemple : une même erreur sur deux exemplaires simultanément</w:t>
      </w:r>
    </w:p>
    <w:p w:rsidR="00E36521" w:rsidRDefault="000A4170" w:rsidP="000A4170">
      <w:pPr>
        <w:pStyle w:val="Titre3"/>
        <w:rPr>
          <w:lang w:eastAsia="fr-FR"/>
        </w:rPr>
      </w:pPr>
      <w:bookmarkStart w:id="17" w:name="_Toc318673605"/>
      <w:r>
        <w:rPr>
          <w:lang w:eastAsia="fr-FR"/>
        </w:rPr>
        <w:t>Utilisation du bit de parité</w:t>
      </w:r>
      <w:bookmarkEnd w:id="17"/>
    </w:p>
    <w:p w:rsidR="000A4170" w:rsidRDefault="000A4170" w:rsidP="000A4170">
      <w:pPr>
        <w:ind w:left="1843"/>
        <w:rPr>
          <w:lang w:eastAsia="fr-FR"/>
        </w:rPr>
      </w:pPr>
      <w:r>
        <w:rPr>
          <w:lang w:eastAsia="fr-FR"/>
        </w:rPr>
        <w:t>Un bit de parité permet d'assurer un contrôle sur le contenu d'un message. Un message même composé de plusieurs octets est vue comme une suite de bits. Selon que le nombre de bits à 1 soit pair ou impair, le bit de parité aura pour valeur 0 ou 1.</w:t>
      </w:r>
    </w:p>
    <w:p w:rsidR="000A4170" w:rsidRDefault="000A4170" w:rsidP="000A4170">
      <w:pPr>
        <w:ind w:left="1843"/>
        <w:rPr>
          <w:lang w:eastAsia="fr-FR"/>
        </w:rPr>
      </w:pPr>
      <w:r>
        <w:rPr>
          <w:lang w:eastAsia="fr-FR"/>
        </w:rPr>
        <w:t>Dans un échange de message sur un réseau, l'expéditeur calcul le bit de parité et le joint au message. Le destinataire calcul le bit de parité sur le message reçu et le compare avec le bit de parité que l'expéditeur lui a envoyé. Si les deux bits de parités sont de valeurs différentes, alors c'est que le message a subit des dommages au cours de son transport puisque la série de bits a changé. Le destinataire va donc demander la réémission du message ou l’ignorer.</w:t>
      </w:r>
    </w:p>
    <w:p w:rsidR="00064A3E" w:rsidRDefault="00064A3E" w:rsidP="000A4170">
      <w:pPr>
        <w:ind w:left="1843"/>
        <w:rPr>
          <w:lang w:eastAsia="fr-FR"/>
        </w:rPr>
      </w:pPr>
      <w:r>
        <w:rPr>
          <w:lang w:eastAsia="fr-FR"/>
        </w:rPr>
        <w:t>Dans la pratique, ce principe de détection d’erreur est appliqué à des messages constitués d’une suite d’octets transmis les uns après les autres. Le bit de parité est appliqué à chaque octet.</w:t>
      </w:r>
    </w:p>
    <w:p w:rsidR="000A4170" w:rsidRDefault="00064A3E" w:rsidP="00064A3E">
      <w:pPr>
        <w:ind w:left="1843"/>
        <w:rPr>
          <w:lang w:eastAsia="fr-FR"/>
        </w:rPr>
      </w:pPr>
      <w:r>
        <w:rPr>
          <w:lang w:eastAsia="fr-FR"/>
        </w:rPr>
        <w:t xml:space="preserve"> Le bit de parité détecte les erreurs en nombre impair dans le message et ne permet pas correction automatique.</w:t>
      </w:r>
    </w:p>
    <w:p w:rsidR="00064A3E" w:rsidRDefault="00064A3E" w:rsidP="00064A3E">
      <w:pPr>
        <w:pStyle w:val="Titre3"/>
        <w:rPr>
          <w:lang w:eastAsia="fr-FR"/>
        </w:rPr>
      </w:pPr>
      <w:bookmarkStart w:id="18" w:name="_Toc318673606"/>
      <w:r>
        <w:rPr>
          <w:lang w:eastAsia="fr-FR"/>
        </w:rPr>
        <w:lastRenderedPageBreak/>
        <w:t xml:space="preserve">Utilisation d’une somme de contrôle (Check </w:t>
      </w:r>
      <w:proofErr w:type="spellStart"/>
      <w:r>
        <w:rPr>
          <w:lang w:eastAsia="fr-FR"/>
        </w:rPr>
        <w:t>Sum</w:t>
      </w:r>
      <w:proofErr w:type="spellEnd"/>
      <w:r>
        <w:rPr>
          <w:lang w:eastAsia="fr-FR"/>
        </w:rPr>
        <w:t>)</w:t>
      </w:r>
      <w:bookmarkEnd w:id="18"/>
    </w:p>
    <w:p w:rsidR="00064A3E" w:rsidRDefault="00064A3E" w:rsidP="00064A3E">
      <w:pPr>
        <w:ind w:left="1843"/>
        <w:rPr>
          <w:lang w:eastAsia="fr-FR"/>
        </w:rPr>
      </w:pPr>
      <w:r>
        <w:rPr>
          <w:lang w:eastAsia="fr-FR"/>
        </w:rPr>
        <w:t xml:space="preserve">La somme de contrôle </w:t>
      </w:r>
      <w:r w:rsidRPr="00064A3E">
        <w:rPr>
          <w:lang w:eastAsia="fr-FR"/>
        </w:rPr>
        <w:t>permet au récepteur d'un message de v</w:t>
      </w:r>
      <w:r>
        <w:rPr>
          <w:lang w:eastAsia="fr-FR"/>
        </w:rPr>
        <w:t>é</w:t>
      </w:r>
      <w:r w:rsidRPr="00064A3E">
        <w:rPr>
          <w:lang w:eastAsia="fr-FR"/>
        </w:rPr>
        <w:t xml:space="preserve">rifier que les données transmises ne contiennent pas d'erreurs. Pour </w:t>
      </w:r>
      <w:r w:rsidR="006612D8">
        <w:rPr>
          <w:lang w:eastAsia="fr-FR"/>
        </w:rPr>
        <w:t xml:space="preserve">se </w:t>
      </w:r>
      <w:r w:rsidRPr="00064A3E">
        <w:rPr>
          <w:lang w:eastAsia="fr-FR"/>
        </w:rPr>
        <w:t xml:space="preserve">faire, l'émetteur du message calcule une valeur </w:t>
      </w:r>
      <w:r w:rsidR="006612D8">
        <w:rPr>
          <w:lang w:eastAsia="fr-FR"/>
        </w:rPr>
        <w:t>« </w:t>
      </w:r>
      <w:proofErr w:type="spellStart"/>
      <w:r w:rsidRPr="00064A3E">
        <w:rPr>
          <w:lang w:eastAsia="fr-FR"/>
        </w:rPr>
        <w:t>CheckSum</w:t>
      </w:r>
      <w:proofErr w:type="spellEnd"/>
      <w:r w:rsidR="006612D8">
        <w:rPr>
          <w:lang w:eastAsia="fr-FR"/>
        </w:rPr>
        <w:t> »</w:t>
      </w:r>
      <w:r w:rsidRPr="00064A3E">
        <w:rPr>
          <w:lang w:eastAsia="fr-FR"/>
        </w:rPr>
        <w:t xml:space="preserve"> qui est fonction du contenu du message, puis l'ajoute à la fin du message. Le récepteur fait le même calcul, et cont</w:t>
      </w:r>
      <w:r w:rsidR="006612D8">
        <w:rPr>
          <w:lang w:eastAsia="fr-FR"/>
        </w:rPr>
        <w:t>r</w:t>
      </w:r>
      <w:r w:rsidRPr="00064A3E">
        <w:rPr>
          <w:lang w:eastAsia="fr-FR"/>
        </w:rPr>
        <w:t xml:space="preserve">ôle que le </w:t>
      </w:r>
      <w:r w:rsidR="006612D8">
        <w:rPr>
          <w:lang w:eastAsia="fr-FR"/>
        </w:rPr>
        <w:t>« </w:t>
      </w:r>
      <w:proofErr w:type="spellStart"/>
      <w:r w:rsidRPr="00064A3E">
        <w:rPr>
          <w:lang w:eastAsia="fr-FR"/>
        </w:rPr>
        <w:t>CheckSum</w:t>
      </w:r>
      <w:proofErr w:type="spellEnd"/>
      <w:r w:rsidR="006612D8">
        <w:rPr>
          <w:lang w:eastAsia="fr-FR"/>
        </w:rPr>
        <w:t> »</w:t>
      </w:r>
      <w:r w:rsidRPr="00064A3E">
        <w:rPr>
          <w:lang w:eastAsia="fr-FR"/>
        </w:rPr>
        <w:t xml:space="preserve"> a la même valeur que celui de l'émetteur.</w:t>
      </w:r>
    </w:p>
    <w:p w:rsidR="006612D8" w:rsidRDefault="006612D8" w:rsidP="00064A3E">
      <w:pPr>
        <w:ind w:left="1843"/>
        <w:rPr>
          <w:lang w:eastAsia="fr-FR"/>
        </w:rPr>
      </w:pPr>
      <w:r>
        <w:rPr>
          <w:lang w:eastAsia="fr-FR"/>
        </w:rPr>
        <w:t>Exemple simple :</w:t>
      </w:r>
    </w:p>
    <w:p w:rsidR="006612D8" w:rsidRDefault="006612D8" w:rsidP="008D105F">
      <w:pPr>
        <w:spacing w:after="120"/>
        <w:ind w:left="1843"/>
        <w:rPr>
          <w:lang w:eastAsia="fr-FR"/>
        </w:rPr>
      </w:pPr>
      <w:r>
        <w:rPr>
          <w:lang w:eastAsia="fr-FR"/>
        </w:rPr>
        <w:t>On calcul la somme des codes ASCII de chaque caractères d’une chaine constituant un message et lui applique un modulo 256 (reste de la division entière de la somme par 256).</w:t>
      </w:r>
    </w:p>
    <w:tbl>
      <w:tblPr>
        <w:tblW w:w="0" w:type="auto"/>
        <w:tblInd w:w="1987" w:type="dxa"/>
        <w:tblLayout w:type="fixed"/>
        <w:tblCellMar>
          <w:left w:w="0" w:type="dxa"/>
          <w:right w:w="0" w:type="dxa"/>
        </w:tblCellMar>
        <w:tblLook w:val="04A0"/>
      </w:tblPr>
      <w:tblGrid>
        <w:gridCol w:w="1276"/>
        <w:gridCol w:w="497"/>
        <w:gridCol w:w="497"/>
        <w:gridCol w:w="497"/>
        <w:gridCol w:w="498"/>
        <w:gridCol w:w="497"/>
        <w:gridCol w:w="497"/>
        <w:gridCol w:w="497"/>
        <w:gridCol w:w="498"/>
        <w:gridCol w:w="497"/>
        <w:gridCol w:w="497"/>
        <w:gridCol w:w="497"/>
        <w:gridCol w:w="498"/>
        <w:gridCol w:w="1517"/>
      </w:tblGrid>
      <w:tr w:rsidR="006612D8" w:rsidRPr="006612D8" w:rsidTr="008D105F">
        <w:trPr>
          <w:trHeight w:val="397"/>
        </w:trPr>
        <w:tc>
          <w:tcPr>
            <w:tcW w:w="1276"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vAlign w:val="center"/>
            <w:hideMark/>
          </w:tcPr>
          <w:p w:rsidR="00521248" w:rsidRPr="006612D8" w:rsidRDefault="006612D8" w:rsidP="008D105F">
            <w:pPr>
              <w:spacing w:before="0"/>
              <w:jc w:val="center"/>
              <w:rPr>
                <w:color w:val="FFFFFF" w:themeColor="background1"/>
                <w:lang w:eastAsia="fr-FR"/>
              </w:rPr>
            </w:pPr>
            <w:r w:rsidRPr="006612D8">
              <w:rPr>
                <w:b/>
                <w:bCs/>
                <w:color w:val="FFFFFF" w:themeColor="background1"/>
                <w:lang w:eastAsia="fr-FR"/>
              </w:rPr>
              <w:t>Chaine</w:t>
            </w:r>
          </w:p>
        </w:tc>
        <w:tc>
          <w:tcPr>
            <w:tcW w:w="4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21248" w:rsidRPr="006612D8" w:rsidRDefault="006612D8" w:rsidP="008D105F">
            <w:pPr>
              <w:spacing w:before="0"/>
              <w:ind w:left="-62"/>
              <w:jc w:val="center"/>
              <w:rPr>
                <w:lang w:eastAsia="fr-FR"/>
              </w:rPr>
            </w:pPr>
            <w:r w:rsidRPr="006612D8">
              <w:rPr>
                <w:lang w:eastAsia="fr-FR"/>
              </w:rPr>
              <w:t>B</w:t>
            </w:r>
          </w:p>
        </w:tc>
        <w:tc>
          <w:tcPr>
            <w:tcW w:w="4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21248" w:rsidRPr="006612D8" w:rsidRDefault="006612D8" w:rsidP="008D105F">
            <w:pPr>
              <w:spacing w:before="0"/>
              <w:ind w:left="-62"/>
              <w:jc w:val="center"/>
              <w:rPr>
                <w:lang w:eastAsia="fr-FR"/>
              </w:rPr>
            </w:pPr>
            <w:r w:rsidRPr="006612D8">
              <w:rPr>
                <w:lang w:eastAsia="fr-FR"/>
              </w:rPr>
              <w:t>o</w:t>
            </w:r>
          </w:p>
        </w:tc>
        <w:tc>
          <w:tcPr>
            <w:tcW w:w="4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21248" w:rsidRPr="006612D8" w:rsidRDefault="006612D8" w:rsidP="008D105F">
            <w:pPr>
              <w:spacing w:before="0"/>
              <w:ind w:left="-62"/>
              <w:jc w:val="center"/>
              <w:rPr>
                <w:lang w:eastAsia="fr-FR"/>
              </w:rPr>
            </w:pPr>
            <w:r w:rsidRPr="006612D8">
              <w:rPr>
                <w:lang w:eastAsia="fr-FR"/>
              </w:rPr>
              <w:t>n</w:t>
            </w:r>
          </w:p>
        </w:tc>
        <w:tc>
          <w:tcPr>
            <w:tcW w:w="49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21248" w:rsidRPr="006612D8" w:rsidRDefault="006612D8" w:rsidP="008D105F">
            <w:pPr>
              <w:spacing w:before="0"/>
              <w:ind w:left="-62"/>
              <w:jc w:val="center"/>
              <w:rPr>
                <w:lang w:eastAsia="fr-FR"/>
              </w:rPr>
            </w:pPr>
            <w:r w:rsidRPr="006612D8">
              <w:rPr>
                <w:lang w:eastAsia="fr-FR"/>
              </w:rPr>
              <w:t>j</w:t>
            </w:r>
          </w:p>
        </w:tc>
        <w:tc>
          <w:tcPr>
            <w:tcW w:w="4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21248" w:rsidRPr="006612D8" w:rsidRDefault="006612D8" w:rsidP="008D105F">
            <w:pPr>
              <w:spacing w:before="0"/>
              <w:ind w:left="-62"/>
              <w:jc w:val="center"/>
              <w:rPr>
                <w:lang w:eastAsia="fr-FR"/>
              </w:rPr>
            </w:pPr>
            <w:r w:rsidRPr="006612D8">
              <w:rPr>
                <w:lang w:eastAsia="fr-FR"/>
              </w:rPr>
              <w:t>o</w:t>
            </w:r>
          </w:p>
        </w:tc>
        <w:tc>
          <w:tcPr>
            <w:tcW w:w="4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21248" w:rsidRPr="006612D8" w:rsidRDefault="006612D8" w:rsidP="008D105F">
            <w:pPr>
              <w:spacing w:before="0"/>
              <w:ind w:left="-62"/>
              <w:jc w:val="center"/>
              <w:rPr>
                <w:lang w:eastAsia="fr-FR"/>
              </w:rPr>
            </w:pPr>
            <w:r w:rsidRPr="006612D8">
              <w:rPr>
                <w:lang w:eastAsia="fr-FR"/>
              </w:rPr>
              <w:t>u</w:t>
            </w:r>
          </w:p>
        </w:tc>
        <w:tc>
          <w:tcPr>
            <w:tcW w:w="4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21248" w:rsidRPr="006612D8" w:rsidRDefault="006612D8" w:rsidP="008D105F">
            <w:pPr>
              <w:spacing w:before="0"/>
              <w:ind w:left="-62"/>
              <w:jc w:val="center"/>
              <w:rPr>
                <w:lang w:eastAsia="fr-FR"/>
              </w:rPr>
            </w:pPr>
            <w:r w:rsidRPr="006612D8">
              <w:rPr>
                <w:lang w:eastAsia="fr-FR"/>
              </w:rPr>
              <w:t>r</w:t>
            </w:r>
          </w:p>
        </w:tc>
        <w:tc>
          <w:tcPr>
            <w:tcW w:w="49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6612D8" w:rsidRPr="006612D8" w:rsidRDefault="006612D8" w:rsidP="008D105F">
            <w:pPr>
              <w:spacing w:before="0"/>
              <w:ind w:left="-62"/>
              <w:jc w:val="center"/>
              <w:rPr>
                <w:lang w:eastAsia="fr-FR"/>
              </w:rPr>
            </w:pPr>
          </w:p>
        </w:tc>
        <w:tc>
          <w:tcPr>
            <w:tcW w:w="4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21248" w:rsidRPr="006612D8" w:rsidRDefault="006612D8" w:rsidP="008D105F">
            <w:pPr>
              <w:spacing w:before="0"/>
              <w:ind w:left="-62"/>
              <w:jc w:val="center"/>
              <w:rPr>
                <w:lang w:eastAsia="fr-FR"/>
              </w:rPr>
            </w:pPr>
            <w:r w:rsidRPr="006612D8">
              <w:rPr>
                <w:lang w:eastAsia="fr-FR"/>
              </w:rPr>
              <w:t>P</w:t>
            </w:r>
          </w:p>
        </w:tc>
        <w:tc>
          <w:tcPr>
            <w:tcW w:w="4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21248" w:rsidRPr="006612D8" w:rsidRDefault="006612D8" w:rsidP="008D105F">
            <w:pPr>
              <w:spacing w:before="0"/>
              <w:ind w:left="-62"/>
              <w:jc w:val="center"/>
              <w:rPr>
                <w:lang w:eastAsia="fr-FR"/>
              </w:rPr>
            </w:pPr>
            <w:r w:rsidRPr="006612D8">
              <w:rPr>
                <w:lang w:eastAsia="fr-FR"/>
              </w:rPr>
              <w:t>a</w:t>
            </w:r>
          </w:p>
        </w:tc>
        <w:tc>
          <w:tcPr>
            <w:tcW w:w="4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21248" w:rsidRPr="006612D8" w:rsidRDefault="006612D8" w:rsidP="008D105F">
            <w:pPr>
              <w:spacing w:before="0"/>
              <w:ind w:left="-62"/>
              <w:jc w:val="center"/>
              <w:rPr>
                <w:lang w:eastAsia="fr-FR"/>
              </w:rPr>
            </w:pPr>
            <w:r w:rsidRPr="006612D8">
              <w:rPr>
                <w:lang w:eastAsia="fr-FR"/>
              </w:rPr>
              <w:t>p</w:t>
            </w:r>
          </w:p>
        </w:tc>
        <w:tc>
          <w:tcPr>
            <w:tcW w:w="49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21248" w:rsidRPr="006612D8" w:rsidRDefault="006612D8" w:rsidP="008D105F">
            <w:pPr>
              <w:spacing w:before="0"/>
              <w:ind w:left="-62"/>
              <w:jc w:val="center"/>
              <w:rPr>
                <w:lang w:eastAsia="fr-FR"/>
              </w:rPr>
            </w:pPr>
            <w:r w:rsidRPr="006612D8">
              <w:rPr>
                <w:lang w:eastAsia="fr-FR"/>
              </w:rPr>
              <w:t>a</w:t>
            </w:r>
          </w:p>
        </w:tc>
        <w:tc>
          <w:tcPr>
            <w:tcW w:w="1517" w:type="dxa"/>
            <w:tcBorders>
              <w:top w:val="single" w:sz="8" w:space="0" w:color="FFFFFF"/>
              <w:left w:val="single" w:sz="8" w:space="0" w:color="FFFFFF"/>
              <w:bottom w:val="single" w:sz="8" w:space="0" w:color="FFFFFF"/>
              <w:right w:val="single" w:sz="8" w:space="0" w:color="FFFFFF"/>
            </w:tcBorders>
            <w:shd w:val="clear" w:color="auto" w:fill="4F81BD" w:themeFill="accent1"/>
            <w:tcMar>
              <w:top w:w="72" w:type="dxa"/>
              <w:left w:w="144" w:type="dxa"/>
              <w:bottom w:w="72" w:type="dxa"/>
              <w:right w:w="144" w:type="dxa"/>
            </w:tcMar>
            <w:vAlign w:val="center"/>
            <w:hideMark/>
          </w:tcPr>
          <w:p w:rsidR="006612D8" w:rsidRPr="006612D8" w:rsidRDefault="008D105F" w:rsidP="008D105F">
            <w:pPr>
              <w:spacing w:before="0"/>
              <w:jc w:val="center"/>
              <w:rPr>
                <w:b/>
                <w:bCs/>
                <w:color w:val="FFFFFF" w:themeColor="background1"/>
                <w:lang w:eastAsia="fr-FR"/>
              </w:rPr>
            </w:pPr>
            <w:proofErr w:type="spellStart"/>
            <w:r w:rsidRPr="008D105F">
              <w:rPr>
                <w:b/>
                <w:bCs/>
                <w:color w:val="FFFFFF" w:themeColor="background1"/>
                <w:lang w:eastAsia="fr-FR"/>
              </w:rPr>
              <w:t>CheckSum</w:t>
            </w:r>
            <w:proofErr w:type="spellEnd"/>
          </w:p>
        </w:tc>
      </w:tr>
      <w:tr w:rsidR="006612D8" w:rsidRPr="006612D8" w:rsidTr="008D105F">
        <w:trPr>
          <w:trHeight w:val="397"/>
        </w:trPr>
        <w:tc>
          <w:tcPr>
            <w:tcW w:w="1276"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vAlign w:val="center"/>
            <w:hideMark/>
          </w:tcPr>
          <w:p w:rsidR="00521248" w:rsidRPr="006612D8" w:rsidRDefault="006612D8" w:rsidP="008D105F">
            <w:pPr>
              <w:spacing w:before="0"/>
              <w:jc w:val="center"/>
              <w:rPr>
                <w:color w:val="FFFFFF" w:themeColor="background1"/>
                <w:lang w:eastAsia="fr-FR"/>
              </w:rPr>
            </w:pPr>
            <w:r w:rsidRPr="006612D8">
              <w:rPr>
                <w:b/>
                <w:bCs/>
                <w:color w:val="FFFFFF" w:themeColor="background1"/>
                <w:lang w:eastAsia="fr-FR"/>
              </w:rPr>
              <w:t>ASCII (</w:t>
            </w:r>
            <w:proofErr w:type="spellStart"/>
            <w:r w:rsidRPr="006612D8">
              <w:rPr>
                <w:b/>
                <w:bCs/>
                <w:color w:val="FFFFFF" w:themeColor="background1"/>
                <w:lang w:eastAsia="fr-FR"/>
              </w:rPr>
              <w:t>hex</w:t>
            </w:r>
            <w:proofErr w:type="spellEnd"/>
            <w:r w:rsidRPr="006612D8">
              <w:rPr>
                <w:b/>
                <w:bCs/>
                <w:color w:val="FFFFFF" w:themeColor="background1"/>
                <w:lang w:eastAsia="fr-FR"/>
              </w:rPr>
              <w:t>)</w:t>
            </w:r>
          </w:p>
        </w:tc>
        <w:tc>
          <w:tcPr>
            <w:tcW w:w="4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21248" w:rsidRPr="006612D8" w:rsidRDefault="006612D8" w:rsidP="008D105F">
            <w:pPr>
              <w:spacing w:before="0"/>
              <w:ind w:left="-62"/>
              <w:jc w:val="center"/>
              <w:rPr>
                <w:lang w:eastAsia="fr-FR"/>
              </w:rPr>
            </w:pPr>
            <w:r w:rsidRPr="006612D8">
              <w:rPr>
                <w:lang w:eastAsia="fr-FR"/>
              </w:rPr>
              <w:t>42</w:t>
            </w:r>
          </w:p>
        </w:tc>
        <w:tc>
          <w:tcPr>
            <w:tcW w:w="4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21248" w:rsidRPr="006612D8" w:rsidRDefault="006612D8" w:rsidP="008D105F">
            <w:pPr>
              <w:spacing w:before="0"/>
              <w:ind w:left="-62"/>
              <w:jc w:val="center"/>
              <w:rPr>
                <w:lang w:eastAsia="fr-FR"/>
              </w:rPr>
            </w:pPr>
            <w:r w:rsidRPr="006612D8">
              <w:rPr>
                <w:lang w:eastAsia="fr-FR"/>
              </w:rPr>
              <w:t>6F</w:t>
            </w:r>
          </w:p>
        </w:tc>
        <w:tc>
          <w:tcPr>
            <w:tcW w:w="4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21248" w:rsidRPr="006612D8" w:rsidRDefault="006612D8" w:rsidP="008D105F">
            <w:pPr>
              <w:spacing w:before="0"/>
              <w:ind w:left="-62"/>
              <w:jc w:val="center"/>
              <w:rPr>
                <w:lang w:eastAsia="fr-FR"/>
              </w:rPr>
            </w:pPr>
            <w:r w:rsidRPr="006612D8">
              <w:rPr>
                <w:lang w:eastAsia="fr-FR"/>
              </w:rPr>
              <w:t>6E</w:t>
            </w:r>
          </w:p>
        </w:tc>
        <w:tc>
          <w:tcPr>
            <w:tcW w:w="49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21248" w:rsidRPr="006612D8" w:rsidRDefault="006612D8" w:rsidP="008D105F">
            <w:pPr>
              <w:spacing w:before="0"/>
              <w:ind w:left="-62"/>
              <w:jc w:val="center"/>
              <w:rPr>
                <w:lang w:eastAsia="fr-FR"/>
              </w:rPr>
            </w:pPr>
            <w:r w:rsidRPr="006612D8">
              <w:rPr>
                <w:lang w:eastAsia="fr-FR"/>
              </w:rPr>
              <w:t>6A</w:t>
            </w:r>
          </w:p>
        </w:tc>
        <w:tc>
          <w:tcPr>
            <w:tcW w:w="4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21248" w:rsidRPr="006612D8" w:rsidRDefault="006612D8" w:rsidP="008D105F">
            <w:pPr>
              <w:spacing w:before="0"/>
              <w:ind w:left="-62"/>
              <w:jc w:val="center"/>
              <w:rPr>
                <w:lang w:eastAsia="fr-FR"/>
              </w:rPr>
            </w:pPr>
            <w:r w:rsidRPr="006612D8">
              <w:rPr>
                <w:lang w:eastAsia="fr-FR"/>
              </w:rPr>
              <w:t>6F</w:t>
            </w:r>
          </w:p>
        </w:tc>
        <w:tc>
          <w:tcPr>
            <w:tcW w:w="4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21248" w:rsidRPr="006612D8" w:rsidRDefault="006612D8" w:rsidP="008D105F">
            <w:pPr>
              <w:spacing w:before="0"/>
              <w:ind w:left="-62"/>
              <w:jc w:val="center"/>
              <w:rPr>
                <w:lang w:eastAsia="fr-FR"/>
              </w:rPr>
            </w:pPr>
            <w:r w:rsidRPr="006612D8">
              <w:rPr>
                <w:lang w:eastAsia="fr-FR"/>
              </w:rPr>
              <w:t>75</w:t>
            </w:r>
          </w:p>
        </w:tc>
        <w:tc>
          <w:tcPr>
            <w:tcW w:w="4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21248" w:rsidRPr="006612D8" w:rsidRDefault="006612D8" w:rsidP="008D105F">
            <w:pPr>
              <w:spacing w:before="0"/>
              <w:ind w:left="-62"/>
              <w:jc w:val="center"/>
              <w:rPr>
                <w:lang w:eastAsia="fr-FR"/>
              </w:rPr>
            </w:pPr>
            <w:r w:rsidRPr="006612D8">
              <w:rPr>
                <w:lang w:eastAsia="fr-FR"/>
              </w:rPr>
              <w:t>72</w:t>
            </w:r>
          </w:p>
        </w:tc>
        <w:tc>
          <w:tcPr>
            <w:tcW w:w="49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21248" w:rsidRPr="006612D8" w:rsidRDefault="006612D8" w:rsidP="008D105F">
            <w:pPr>
              <w:spacing w:before="0"/>
              <w:ind w:left="-62"/>
              <w:jc w:val="center"/>
              <w:rPr>
                <w:lang w:eastAsia="fr-FR"/>
              </w:rPr>
            </w:pPr>
            <w:r w:rsidRPr="006612D8">
              <w:rPr>
                <w:lang w:eastAsia="fr-FR"/>
              </w:rPr>
              <w:t>20</w:t>
            </w:r>
          </w:p>
        </w:tc>
        <w:tc>
          <w:tcPr>
            <w:tcW w:w="4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21248" w:rsidRPr="006612D8" w:rsidRDefault="006612D8" w:rsidP="008D105F">
            <w:pPr>
              <w:spacing w:before="0"/>
              <w:ind w:left="-62"/>
              <w:jc w:val="center"/>
              <w:rPr>
                <w:lang w:eastAsia="fr-FR"/>
              </w:rPr>
            </w:pPr>
            <w:r w:rsidRPr="006612D8">
              <w:rPr>
                <w:lang w:eastAsia="fr-FR"/>
              </w:rPr>
              <w:t>50</w:t>
            </w:r>
          </w:p>
        </w:tc>
        <w:tc>
          <w:tcPr>
            <w:tcW w:w="4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21248" w:rsidRPr="006612D8" w:rsidRDefault="006612D8" w:rsidP="008D105F">
            <w:pPr>
              <w:spacing w:before="0"/>
              <w:ind w:left="-62"/>
              <w:jc w:val="center"/>
              <w:rPr>
                <w:lang w:eastAsia="fr-FR"/>
              </w:rPr>
            </w:pPr>
            <w:r w:rsidRPr="006612D8">
              <w:rPr>
                <w:lang w:eastAsia="fr-FR"/>
              </w:rPr>
              <w:t>61</w:t>
            </w:r>
          </w:p>
        </w:tc>
        <w:tc>
          <w:tcPr>
            <w:tcW w:w="4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21248" w:rsidRPr="006612D8" w:rsidRDefault="006612D8" w:rsidP="008D105F">
            <w:pPr>
              <w:spacing w:before="0"/>
              <w:ind w:left="-62"/>
              <w:jc w:val="center"/>
              <w:rPr>
                <w:lang w:eastAsia="fr-FR"/>
              </w:rPr>
            </w:pPr>
            <w:r w:rsidRPr="006612D8">
              <w:rPr>
                <w:lang w:eastAsia="fr-FR"/>
              </w:rPr>
              <w:t>70</w:t>
            </w:r>
          </w:p>
        </w:tc>
        <w:tc>
          <w:tcPr>
            <w:tcW w:w="49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21248" w:rsidRPr="006612D8" w:rsidRDefault="006612D8" w:rsidP="008D105F">
            <w:pPr>
              <w:spacing w:before="0"/>
              <w:ind w:left="-62"/>
              <w:jc w:val="center"/>
              <w:rPr>
                <w:lang w:eastAsia="fr-FR"/>
              </w:rPr>
            </w:pPr>
            <w:r w:rsidRPr="006612D8">
              <w:rPr>
                <w:lang w:eastAsia="fr-FR"/>
              </w:rPr>
              <w:t>61</w:t>
            </w:r>
          </w:p>
        </w:tc>
        <w:tc>
          <w:tcPr>
            <w:tcW w:w="1517" w:type="dxa"/>
            <w:tcBorders>
              <w:top w:val="single" w:sz="8" w:space="0" w:color="FFFFFF"/>
              <w:left w:val="single" w:sz="8" w:space="0" w:color="FFFFFF"/>
              <w:bottom w:val="single" w:sz="8" w:space="0" w:color="FFFFFF"/>
              <w:right w:val="single" w:sz="8" w:space="0" w:color="FFFFFF"/>
            </w:tcBorders>
            <w:shd w:val="clear" w:color="auto" w:fill="4F81BD" w:themeFill="accent1"/>
            <w:tcMar>
              <w:top w:w="72" w:type="dxa"/>
              <w:left w:w="144" w:type="dxa"/>
              <w:bottom w:w="72" w:type="dxa"/>
              <w:right w:w="144" w:type="dxa"/>
            </w:tcMar>
            <w:vAlign w:val="center"/>
            <w:hideMark/>
          </w:tcPr>
          <w:p w:rsidR="00521248" w:rsidRPr="006612D8" w:rsidRDefault="006612D8" w:rsidP="008D105F">
            <w:pPr>
              <w:spacing w:before="0"/>
              <w:jc w:val="center"/>
              <w:rPr>
                <w:b/>
                <w:bCs/>
                <w:color w:val="FFFFFF" w:themeColor="background1"/>
                <w:lang w:eastAsia="fr-FR"/>
              </w:rPr>
            </w:pPr>
            <w:r w:rsidRPr="006612D8">
              <w:rPr>
                <w:b/>
                <w:bCs/>
                <w:color w:val="FFFFFF" w:themeColor="background1"/>
                <w:lang w:eastAsia="fr-FR"/>
              </w:rPr>
              <w:t>481 % FF = 81</w:t>
            </w:r>
          </w:p>
        </w:tc>
      </w:tr>
    </w:tbl>
    <w:p w:rsidR="009E151F" w:rsidRPr="009E151F" w:rsidRDefault="009E151F" w:rsidP="009E151F">
      <w:pPr>
        <w:spacing w:after="120"/>
        <w:ind w:left="1843"/>
        <w:rPr>
          <w:lang w:eastAsia="fr-FR"/>
        </w:rPr>
      </w:pPr>
      <w:r>
        <w:rPr>
          <w:lang w:eastAsia="fr-FR"/>
        </w:rPr>
        <w:t>Si une erreur s’est produite sur un ou plusieurs caractères, la somme de contrôle change :</w:t>
      </w:r>
    </w:p>
    <w:tbl>
      <w:tblPr>
        <w:tblW w:w="0" w:type="auto"/>
        <w:tblInd w:w="1987" w:type="dxa"/>
        <w:tblLayout w:type="fixed"/>
        <w:tblCellMar>
          <w:left w:w="0" w:type="dxa"/>
          <w:right w:w="0" w:type="dxa"/>
        </w:tblCellMar>
        <w:tblLook w:val="04A0"/>
      </w:tblPr>
      <w:tblGrid>
        <w:gridCol w:w="1276"/>
        <w:gridCol w:w="497"/>
        <w:gridCol w:w="497"/>
        <w:gridCol w:w="497"/>
        <w:gridCol w:w="498"/>
        <w:gridCol w:w="497"/>
        <w:gridCol w:w="497"/>
        <w:gridCol w:w="497"/>
        <w:gridCol w:w="498"/>
        <w:gridCol w:w="497"/>
        <w:gridCol w:w="497"/>
        <w:gridCol w:w="497"/>
        <w:gridCol w:w="498"/>
        <w:gridCol w:w="1517"/>
      </w:tblGrid>
      <w:tr w:rsidR="009E151F" w:rsidRPr="006612D8" w:rsidTr="00521248">
        <w:trPr>
          <w:trHeight w:val="397"/>
        </w:trPr>
        <w:tc>
          <w:tcPr>
            <w:tcW w:w="1276"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vAlign w:val="center"/>
            <w:hideMark/>
          </w:tcPr>
          <w:p w:rsidR="009E151F" w:rsidRPr="006612D8" w:rsidRDefault="009E151F" w:rsidP="00521248">
            <w:pPr>
              <w:spacing w:before="0"/>
              <w:jc w:val="center"/>
              <w:rPr>
                <w:color w:val="FFFFFF" w:themeColor="background1"/>
                <w:lang w:eastAsia="fr-FR"/>
              </w:rPr>
            </w:pPr>
            <w:r w:rsidRPr="006612D8">
              <w:rPr>
                <w:b/>
                <w:bCs/>
                <w:color w:val="FFFFFF" w:themeColor="background1"/>
                <w:lang w:eastAsia="fr-FR"/>
              </w:rPr>
              <w:t>Chaine</w:t>
            </w:r>
          </w:p>
        </w:tc>
        <w:tc>
          <w:tcPr>
            <w:tcW w:w="4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B</w:t>
            </w:r>
          </w:p>
        </w:tc>
        <w:tc>
          <w:tcPr>
            <w:tcW w:w="4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o</w:t>
            </w:r>
          </w:p>
        </w:tc>
        <w:tc>
          <w:tcPr>
            <w:tcW w:w="4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n</w:t>
            </w:r>
          </w:p>
        </w:tc>
        <w:tc>
          <w:tcPr>
            <w:tcW w:w="49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j</w:t>
            </w:r>
          </w:p>
        </w:tc>
        <w:tc>
          <w:tcPr>
            <w:tcW w:w="4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o</w:t>
            </w:r>
          </w:p>
        </w:tc>
        <w:tc>
          <w:tcPr>
            <w:tcW w:w="4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u</w:t>
            </w:r>
          </w:p>
        </w:tc>
        <w:tc>
          <w:tcPr>
            <w:tcW w:w="4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r</w:t>
            </w:r>
          </w:p>
        </w:tc>
        <w:tc>
          <w:tcPr>
            <w:tcW w:w="49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p>
        </w:tc>
        <w:tc>
          <w:tcPr>
            <w:tcW w:w="4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P</w:t>
            </w:r>
          </w:p>
        </w:tc>
        <w:tc>
          <w:tcPr>
            <w:tcW w:w="4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a</w:t>
            </w:r>
          </w:p>
        </w:tc>
        <w:tc>
          <w:tcPr>
            <w:tcW w:w="4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p</w:t>
            </w:r>
          </w:p>
        </w:tc>
        <w:tc>
          <w:tcPr>
            <w:tcW w:w="49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a</w:t>
            </w:r>
          </w:p>
        </w:tc>
        <w:tc>
          <w:tcPr>
            <w:tcW w:w="1517" w:type="dxa"/>
            <w:tcBorders>
              <w:top w:val="single" w:sz="8" w:space="0" w:color="FFFFFF"/>
              <w:left w:val="single" w:sz="8" w:space="0" w:color="FFFFFF"/>
              <w:bottom w:val="single" w:sz="8" w:space="0" w:color="FFFFFF"/>
              <w:right w:val="single" w:sz="8" w:space="0" w:color="FFFFFF"/>
            </w:tcBorders>
            <w:shd w:val="clear" w:color="auto" w:fill="4F81BD" w:themeFill="accent1"/>
            <w:tcMar>
              <w:top w:w="72" w:type="dxa"/>
              <w:left w:w="144" w:type="dxa"/>
              <w:bottom w:w="72" w:type="dxa"/>
              <w:right w:w="144" w:type="dxa"/>
            </w:tcMar>
            <w:vAlign w:val="center"/>
            <w:hideMark/>
          </w:tcPr>
          <w:p w:rsidR="009E151F" w:rsidRPr="006612D8" w:rsidRDefault="009E151F" w:rsidP="00521248">
            <w:pPr>
              <w:spacing w:before="0"/>
              <w:jc w:val="center"/>
              <w:rPr>
                <w:b/>
                <w:bCs/>
                <w:color w:val="FFFFFF" w:themeColor="background1"/>
                <w:lang w:eastAsia="fr-FR"/>
              </w:rPr>
            </w:pPr>
            <w:proofErr w:type="spellStart"/>
            <w:r w:rsidRPr="008D105F">
              <w:rPr>
                <w:b/>
                <w:bCs/>
                <w:color w:val="FFFFFF" w:themeColor="background1"/>
                <w:lang w:eastAsia="fr-FR"/>
              </w:rPr>
              <w:t>CheckSum</w:t>
            </w:r>
            <w:proofErr w:type="spellEnd"/>
          </w:p>
        </w:tc>
      </w:tr>
      <w:tr w:rsidR="009E151F" w:rsidRPr="006612D8" w:rsidTr="00521248">
        <w:trPr>
          <w:trHeight w:val="397"/>
        </w:trPr>
        <w:tc>
          <w:tcPr>
            <w:tcW w:w="1276"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vAlign w:val="center"/>
            <w:hideMark/>
          </w:tcPr>
          <w:p w:rsidR="009E151F" w:rsidRPr="006612D8" w:rsidRDefault="009E151F" w:rsidP="00521248">
            <w:pPr>
              <w:spacing w:before="0"/>
              <w:jc w:val="center"/>
              <w:rPr>
                <w:color w:val="FFFFFF" w:themeColor="background1"/>
                <w:lang w:eastAsia="fr-FR"/>
              </w:rPr>
            </w:pPr>
            <w:r w:rsidRPr="006612D8">
              <w:rPr>
                <w:b/>
                <w:bCs/>
                <w:color w:val="FFFFFF" w:themeColor="background1"/>
                <w:lang w:eastAsia="fr-FR"/>
              </w:rPr>
              <w:t>ASCII (</w:t>
            </w:r>
            <w:proofErr w:type="spellStart"/>
            <w:r w:rsidRPr="006612D8">
              <w:rPr>
                <w:b/>
                <w:bCs/>
                <w:color w:val="FFFFFF" w:themeColor="background1"/>
                <w:lang w:eastAsia="fr-FR"/>
              </w:rPr>
              <w:t>hex</w:t>
            </w:r>
            <w:proofErr w:type="spellEnd"/>
            <w:r w:rsidRPr="006612D8">
              <w:rPr>
                <w:b/>
                <w:bCs/>
                <w:color w:val="FFFFFF" w:themeColor="background1"/>
                <w:lang w:eastAsia="fr-FR"/>
              </w:rPr>
              <w:t>)</w:t>
            </w:r>
          </w:p>
        </w:tc>
        <w:tc>
          <w:tcPr>
            <w:tcW w:w="4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42</w:t>
            </w:r>
          </w:p>
        </w:tc>
        <w:tc>
          <w:tcPr>
            <w:tcW w:w="4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6F</w:t>
            </w:r>
          </w:p>
        </w:tc>
        <w:tc>
          <w:tcPr>
            <w:tcW w:w="4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6E</w:t>
            </w:r>
          </w:p>
        </w:tc>
        <w:tc>
          <w:tcPr>
            <w:tcW w:w="49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6A</w:t>
            </w:r>
          </w:p>
        </w:tc>
        <w:tc>
          <w:tcPr>
            <w:tcW w:w="4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6F</w:t>
            </w:r>
          </w:p>
        </w:tc>
        <w:tc>
          <w:tcPr>
            <w:tcW w:w="4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75</w:t>
            </w:r>
          </w:p>
        </w:tc>
        <w:tc>
          <w:tcPr>
            <w:tcW w:w="4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72</w:t>
            </w:r>
          </w:p>
        </w:tc>
        <w:tc>
          <w:tcPr>
            <w:tcW w:w="49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20</w:t>
            </w:r>
          </w:p>
        </w:tc>
        <w:tc>
          <w:tcPr>
            <w:tcW w:w="4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50</w:t>
            </w:r>
          </w:p>
        </w:tc>
        <w:tc>
          <w:tcPr>
            <w:tcW w:w="4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61</w:t>
            </w:r>
          </w:p>
        </w:tc>
        <w:tc>
          <w:tcPr>
            <w:tcW w:w="4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70</w:t>
            </w:r>
          </w:p>
        </w:tc>
        <w:tc>
          <w:tcPr>
            <w:tcW w:w="49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61</w:t>
            </w:r>
          </w:p>
        </w:tc>
        <w:tc>
          <w:tcPr>
            <w:tcW w:w="1517" w:type="dxa"/>
            <w:tcBorders>
              <w:top w:val="single" w:sz="8" w:space="0" w:color="FFFFFF"/>
              <w:left w:val="single" w:sz="8" w:space="0" w:color="FFFFFF"/>
              <w:bottom w:val="single" w:sz="8" w:space="0" w:color="FFFFFF"/>
              <w:right w:val="single" w:sz="8" w:space="0" w:color="FFFFFF"/>
            </w:tcBorders>
            <w:shd w:val="clear" w:color="auto" w:fill="4F81BD" w:themeFill="accent1"/>
            <w:tcMar>
              <w:top w:w="72" w:type="dxa"/>
              <w:left w:w="144" w:type="dxa"/>
              <w:bottom w:w="72" w:type="dxa"/>
              <w:right w:w="144" w:type="dxa"/>
            </w:tcMar>
            <w:vAlign w:val="center"/>
            <w:hideMark/>
          </w:tcPr>
          <w:p w:rsidR="009E151F" w:rsidRPr="006612D8" w:rsidRDefault="009E151F" w:rsidP="00521248">
            <w:pPr>
              <w:spacing w:before="0"/>
              <w:jc w:val="center"/>
              <w:rPr>
                <w:b/>
                <w:bCs/>
                <w:color w:val="FFFFFF" w:themeColor="background1"/>
                <w:lang w:eastAsia="fr-FR"/>
              </w:rPr>
            </w:pPr>
            <w:r w:rsidRPr="006612D8">
              <w:rPr>
                <w:b/>
                <w:bCs/>
                <w:color w:val="FFFFFF" w:themeColor="background1"/>
                <w:lang w:eastAsia="fr-FR"/>
              </w:rPr>
              <w:t>481 % FF = 81</w:t>
            </w:r>
          </w:p>
        </w:tc>
      </w:tr>
    </w:tbl>
    <w:p w:rsidR="009E151F" w:rsidRDefault="009E151F" w:rsidP="009E151F">
      <w:pPr>
        <w:spacing w:after="120"/>
        <w:ind w:left="1843"/>
        <w:rPr>
          <w:lang w:eastAsia="fr-FR"/>
        </w:rPr>
      </w:pPr>
      <w:r>
        <w:rPr>
          <w:lang w:eastAsia="fr-FR"/>
        </w:rPr>
        <w:t xml:space="preserve">Toutefois, il peut arriver que </w:t>
      </w:r>
      <w:r w:rsidRPr="009E151F">
        <w:rPr>
          <w:lang w:eastAsia="fr-FR"/>
        </w:rPr>
        <w:t>le message soit corrompu et que le résultat du calcul de contrôle soit correct</w:t>
      </w:r>
      <w:r>
        <w:rPr>
          <w:lang w:eastAsia="fr-FR"/>
        </w:rPr>
        <w:t> :</w:t>
      </w:r>
    </w:p>
    <w:tbl>
      <w:tblPr>
        <w:tblW w:w="0" w:type="auto"/>
        <w:tblInd w:w="1987" w:type="dxa"/>
        <w:tblLayout w:type="fixed"/>
        <w:tblCellMar>
          <w:left w:w="0" w:type="dxa"/>
          <w:right w:w="0" w:type="dxa"/>
        </w:tblCellMar>
        <w:tblLook w:val="04A0"/>
      </w:tblPr>
      <w:tblGrid>
        <w:gridCol w:w="1276"/>
        <w:gridCol w:w="496"/>
        <w:gridCol w:w="496"/>
        <w:gridCol w:w="496"/>
        <w:gridCol w:w="496"/>
        <w:gridCol w:w="496"/>
        <w:gridCol w:w="496"/>
        <w:gridCol w:w="496"/>
        <w:gridCol w:w="496"/>
        <w:gridCol w:w="496"/>
        <w:gridCol w:w="496"/>
        <w:gridCol w:w="496"/>
        <w:gridCol w:w="497"/>
        <w:gridCol w:w="1560"/>
      </w:tblGrid>
      <w:tr w:rsidR="009E151F" w:rsidRPr="006612D8" w:rsidTr="00521248">
        <w:trPr>
          <w:trHeight w:val="397"/>
        </w:trPr>
        <w:tc>
          <w:tcPr>
            <w:tcW w:w="1276"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vAlign w:val="center"/>
            <w:hideMark/>
          </w:tcPr>
          <w:p w:rsidR="009E151F" w:rsidRPr="006612D8" w:rsidRDefault="009E151F" w:rsidP="00521248">
            <w:pPr>
              <w:spacing w:before="0"/>
              <w:jc w:val="center"/>
              <w:rPr>
                <w:lang w:eastAsia="fr-FR"/>
              </w:rPr>
            </w:pPr>
            <w:r w:rsidRPr="008D105F">
              <w:rPr>
                <w:b/>
                <w:bCs/>
                <w:color w:val="FFFFFF" w:themeColor="background1"/>
                <w:lang w:eastAsia="fr-FR"/>
              </w:rPr>
              <w:t>Chaine</w:t>
            </w:r>
          </w:p>
        </w:tc>
        <w:tc>
          <w:tcPr>
            <w:tcW w:w="49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9E151F" w:rsidRDefault="009E151F" w:rsidP="00521248">
            <w:pPr>
              <w:spacing w:before="0"/>
              <w:ind w:left="-62"/>
              <w:jc w:val="center"/>
              <w:rPr>
                <w:color w:val="FF0000"/>
                <w:lang w:eastAsia="fr-FR"/>
              </w:rPr>
            </w:pPr>
            <w:r w:rsidRPr="009E151F">
              <w:rPr>
                <w:b/>
                <w:bCs/>
                <w:color w:val="FF0000"/>
                <w:lang w:eastAsia="fr-FR"/>
              </w:rPr>
              <w:t>P</w:t>
            </w:r>
          </w:p>
        </w:tc>
        <w:tc>
          <w:tcPr>
            <w:tcW w:w="49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o</w:t>
            </w:r>
          </w:p>
        </w:tc>
        <w:tc>
          <w:tcPr>
            <w:tcW w:w="49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n</w:t>
            </w:r>
          </w:p>
        </w:tc>
        <w:tc>
          <w:tcPr>
            <w:tcW w:w="49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j</w:t>
            </w:r>
          </w:p>
        </w:tc>
        <w:tc>
          <w:tcPr>
            <w:tcW w:w="49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o</w:t>
            </w:r>
          </w:p>
        </w:tc>
        <w:tc>
          <w:tcPr>
            <w:tcW w:w="49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u</w:t>
            </w:r>
          </w:p>
        </w:tc>
        <w:tc>
          <w:tcPr>
            <w:tcW w:w="49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r</w:t>
            </w:r>
          </w:p>
        </w:tc>
        <w:tc>
          <w:tcPr>
            <w:tcW w:w="49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p>
        </w:tc>
        <w:tc>
          <w:tcPr>
            <w:tcW w:w="49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9E151F" w:rsidRDefault="009E151F" w:rsidP="00521248">
            <w:pPr>
              <w:spacing w:before="0"/>
              <w:ind w:left="-62"/>
              <w:jc w:val="center"/>
              <w:rPr>
                <w:color w:val="FF0000"/>
                <w:lang w:eastAsia="fr-FR"/>
              </w:rPr>
            </w:pPr>
            <w:r w:rsidRPr="009E151F">
              <w:rPr>
                <w:b/>
                <w:bCs/>
                <w:color w:val="FF0000"/>
                <w:lang w:eastAsia="fr-FR"/>
              </w:rPr>
              <w:t>B</w:t>
            </w:r>
          </w:p>
        </w:tc>
        <w:tc>
          <w:tcPr>
            <w:tcW w:w="49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a</w:t>
            </w:r>
          </w:p>
        </w:tc>
        <w:tc>
          <w:tcPr>
            <w:tcW w:w="49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p</w:t>
            </w:r>
          </w:p>
        </w:tc>
        <w:tc>
          <w:tcPr>
            <w:tcW w:w="4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a</w:t>
            </w:r>
          </w:p>
        </w:tc>
        <w:tc>
          <w:tcPr>
            <w:tcW w:w="1560"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vAlign w:val="center"/>
            <w:hideMark/>
          </w:tcPr>
          <w:p w:rsidR="009E151F" w:rsidRPr="006612D8" w:rsidRDefault="009E151F" w:rsidP="00521248">
            <w:pPr>
              <w:spacing w:before="0"/>
              <w:jc w:val="center"/>
              <w:rPr>
                <w:lang w:eastAsia="fr-FR"/>
              </w:rPr>
            </w:pPr>
            <w:proofErr w:type="spellStart"/>
            <w:r w:rsidRPr="008D105F">
              <w:rPr>
                <w:b/>
                <w:bCs/>
                <w:color w:val="FFFFFF" w:themeColor="background1"/>
                <w:lang w:eastAsia="fr-FR"/>
              </w:rPr>
              <w:t>CheckSum</w:t>
            </w:r>
            <w:proofErr w:type="spellEnd"/>
          </w:p>
        </w:tc>
      </w:tr>
      <w:tr w:rsidR="009E151F" w:rsidRPr="006612D8" w:rsidTr="00521248">
        <w:trPr>
          <w:trHeight w:val="397"/>
        </w:trPr>
        <w:tc>
          <w:tcPr>
            <w:tcW w:w="1276"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vAlign w:val="center"/>
            <w:hideMark/>
          </w:tcPr>
          <w:p w:rsidR="009E151F" w:rsidRPr="006612D8" w:rsidRDefault="009E151F" w:rsidP="00521248">
            <w:pPr>
              <w:spacing w:before="0"/>
              <w:jc w:val="center"/>
              <w:rPr>
                <w:lang w:eastAsia="fr-FR"/>
              </w:rPr>
            </w:pPr>
            <w:r w:rsidRPr="008D105F">
              <w:rPr>
                <w:b/>
                <w:bCs/>
                <w:color w:val="FFFFFF" w:themeColor="background1"/>
                <w:lang w:eastAsia="fr-FR"/>
              </w:rPr>
              <w:t>ASCII (</w:t>
            </w:r>
            <w:proofErr w:type="spellStart"/>
            <w:r w:rsidRPr="008D105F">
              <w:rPr>
                <w:b/>
                <w:bCs/>
                <w:color w:val="FFFFFF" w:themeColor="background1"/>
                <w:lang w:eastAsia="fr-FR"/>
              </w:rPr>
              <w:t>hex</w:t>
            </w:r>
            <w:proofErr w:type="spellEnd"/>
            <w:r w:rsidRPr="008D105F">
              <w:rPr>
                <w:b/>
                <w:bCs/>
                <w:color w:val="FFFFFF" w:themeColor="background1"/>
                <w:lang w:eastAsia="fr-FR"/>
              </w:rPr>
              <w:t>)</w:t>
            </w:r>
          </w:p>
        </w:tc>
        <w:tc>
          <w:tcPr>
            <w:tcW w:w="49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9E151F" w:rsidRDefault="009E151F" w:rsidP="00521248">
            <w:pPr>
              <w:spacing w:before="0"/>
              <w:ind w:left="-62"/>
              <w:jc w:val="center"/>
              <w:rPr>
                <w:color w:val="FF0000"/>
                <w:lang w:eastAsia="fr-FR"/>
              </w:rPr>
            </w:pPr>
            <w:r w:rsidRPr="009E151F">
              <w:rPr>
                <w:b/>
                <w:bCs/>
                <w:color w:val="FF0000"/>
                <w:lang w:eastAsia="fr-FR"/>
              </w:rPr>
              <w:t>50</w:t>
            </w:r>
          </w:p>
        </w:tc>
        <w:tc>
          <w:tcPr>
            <w:tcW w:w="49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6F</w:t>
            </w:r>
          </w:p>
        </w:tc>
        <w:tc>
          <w:tcPr>
            <w:tcW w:w="49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6E</w:t>
            </w:r>
          </w:p>
        </w:tc>
        <w:tc>
          <w:tcPr>
            <w:tcW w:w="49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6A</w:t>
            </w:r>
          </w:p>
        </w:tc>
        <w:tc>
          <w:tcPr>
            <w:tcW w:w="49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6F</w:t>
            </w:r>
          </w:p>
        </w:tc>
        <w:tc>
          <w:tcPr>
            <w:tcW w:w="49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75</w:t>
            </w:r>
          </w:p>
        </w:tc>
        <w:tc>
          <w:tcPr>
            <w:tcW w:w="49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72</w:t>
            </w:r>
          </w:p>
        </w:tc>
        <w:tc>
          <w:tcPr>
            <w:tcW w:w="49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20</w:t>
            </w:r>
          </w:p>
        </w:tc>
        <w:tc>
          <w:tcPr>
            <w:tcW w:w="49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9E151F" w:rsidRDefault="009E151F" w:rsidP="00521248">
            <w:pPr>
              <w:spacing w:before="0"/>
              <w:ind w:left="-62"/>
              <w:jc w:val="center"/>
              <w:rPr>
                <w:color w:val="FF0000"/>
                <w:lang w:eastAsia="fr-FR"/>
              </w:rPr>
            </w:pPr>
            <w:r w:rsidRPr="009E151F">
              <w:rPr>
                <w:b/>
                <w:bCs/>
                <w:color w:val="FF0000"/>
                <w:lang w:eastAsia="fr-FR"/>
              </w:rPr>
              <w:t>42</w:t>
            </w:r>
          </w:p>
        </w:tc>
        <w:tc>
          <w:tcPr>
            <w:tcW w:w="49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61</w:t>
            </w:r>
          </w:p>
        </w:tc>
        <w:tc>
          <w:tcPr>
            <w:tcW w:w="49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70</w:t>
            </w:r>
          </w:p>
        </w:tc>
        <w:tc>
          <w:tcPr>
            <w:tcW w:w="4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61</w:t>
            </w:r>
          </w:p>
        </w:tc>
        <w:tc>
          <w:tcPr>
            <w:tcW w:w="1560"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vAlign w:val="center"/>
            <w:hideMark/>
          </w:tcPr>
          <w:p w:rsidR="009E151F" w:rsidRPr="009E151F" w:rsidRDefault="009E151F" w:rsidP="00521248">
            <w:pPr>
              <w:spacing w:before="0"/>
              <w:jc w:val="center"/>
              <w:rPr>
                <w:color w:val="FF0000"/>
                <w:lang w:eastAsia="fr-FR"/>
              </w:rPr>
            </w:pPr>
            <w:r w:rsidRPr="009E151F">
              <w:rPr>
                <w:b/>
                <w:bCs/>
                <w:color w:val="FF0000"/>
                <w:lang w:eastAsia="fr-FR"/>
              </w:rPr>
              <w:t>481 % FF = 81</w:t>
            </w:r>
          </w:p>
        </w:tc>
      </w:tr>
    </w:tbl>
    <w:p w:rsidR="009E151F" w:rsidRDefault="009E151F" w:rsidP="00064A3E">
      <w:pPr>
        <w:ind w:left="1843"/>
        <w:rPr>
          <w:lang w:eastAsia="fr-FR"/>
        </w:rPr>
      </w:pPr>
      <w:r>
        <w:rPr>
          <w:lang w:eastAsia="fr-FR"/>
        </w:rPr>
        <w:t>L’algorithme de calcul de la somme de contrôle est trop simple pour identifier ce genre d’erreur.</w:t>
      </w:r>
    </w:p>
    <w:p w:rsidR="009E151F" w:rsidRDefault="009E151F" w:rsidP="009E151F">
      <w:pPr>
        <w:pStyle w:val="Titre3"/>
        <w:rPr>
          <w:lang w:eastAsia="fr-FR"/>
        </w:rPr>
      </w:pPr>
      <w:bookmarkStart w:id="19" w:name="_Toc318673607"/>
      <w:r>
        <w:rPr>
          <w:lang w:eastAsia="fr-FR"/>
        </w:rPr>
        <w:t>Utilisation du c</w:t>
      </w:r>
      <w:r w:rsidRPr="009E151F">
        <w:rPr>
          <w:lang w:eastAsia="fr-FR"/>
        </w:rPr>
        <w:t>ode CRC (</w:t>
      </w:r>
      <w:proofErr w:type="spellStart"/>
      <w:r w:rsidRPr="009E151F">
        <w:rPr>
          <w:lang w:eastAsia="fr-FR"/>
        </w:rPr>
        <w:t>Cyclic</w:t>
      </w:r>
      <w:proofErr w:type="spellEnd"/>
      <w:r w:rsidRPr="009E151F">
        <w:rPr>
          <w:lang w:eastAsia="fr-FR"/>
        </w:rPr>
        <w:t xml:space="preserve"> </w:t>
      </w:r>
      <w:proofErr w:type="spellStart"/>
      <w:r w:rsidRPr="009E151F">
        <w:rPr>
          <w:lang w:eastAsia="fr-FR"/>
        </w:rPr>
        <w:t>Redundancy</w:t>
      </w:r>
      <w:proofErr w:type="spellEnd"/>
      <w:r w:rsidRPr="009E151F">
        <w:rPr>
          <w:lang w:eastAsia="fr-FR"/>
        </w:rPr>
        <w:t xml:space="preserve"> Check – Contrôle de Redondance Cyclique)</w:t>
      </w:r>
      <w:bookmarkEnd w:id="19"/>
    </w:p>
    <w:p w:rsidR="009E151F" w:rsidRDefault="009B1698" w:rsidP="009E151F">
      <w:pPr>
        <w:ind w:left="1843"/>
        <w:rPr>
          <w:lang w:eastAsia="fr-FR"/>
        </w:rPr>
      </w:pPr>
      <w:r>
        <w:rPr>
          <w:lang w:eastAsia="fr-FR"/>
        </w:rPr>
        <w:t>Dans ce cas, la somme de contrôle est calculée à l’aide d’un algorithme plus complexe nommé CRC.</w:t>
      </w:r>
    </w:p>
    <w:p w:rsidR="009B1698" w:rsidRDefault="009B1698" w:rsidP="009E151F">
      <w:pPr>
        <w:ind w:left="1843"/>
        <w:rPr>
          <w:lang w:eastAsia="fr-FR"/>
        </w:rPr>
      </w:pPr>
      <w:r>
        <w:rPr>
          <w:lang w:eastAsia="fr-FR"/>
        </w:rPr>
        <w:t xml:space="preserve">Cet algorithme est basé sur le principe de la division polynomiale. Le </w:t>
      </w:r>
      <w:r w:rsidRPr="009B1698">
        <w:rPr>
          <w:lang w:eastAsia="fr-FR"/>
        </w:rPr>
        <w:t>message</w:t>
      </w:r>
      <w:r>
        <w:rPr>
          <w:lang w:eastAsia="fr-FR"/>
        </w:rPr>
        <w:t xml:space="preserve"> à transmettre est traité</w:t>
      </w:r>
      <w:r w:rsidRPr="009B1698">
        <w:rPr>
          <w:lang w:eastAsia="fr-FR"/>
        </w:rPr>
        <w:t xml:space="preserve"> co</w:t>
      </w:r>
      <w:r>
        <w:rPr>
          <w:lang w:eastAsia="fr-FR"/>
        </w:rPr>
        <w:t>mme un polynôme que l’on divise par un polynôme de référence appelé « polynôme générateur ». L</w:t>
      </w:r>
      <w:r w:rsidRPr="009B1698">
        <w:rPr>
          <w:lang w:eastAsia="fr-FR"/>
        </w:rPr>
        <w:t xml:space="preserve">e reste de la division </w:t>
      </w:r>
      <w:r>
        <w:rPr>
          <w:lang w:eastAsia="fr-FR"/>
        </w:rPr>
        <w:t xml:space="preserve">constitue la </w:t>
      </w:r>
      <w:r w:rsidRPr="009B1698">
        <w:rPr>
          <w:lang w:eastAsia="fr-FR"/>
        </w:rPr>
        <w:t>somme de contrôle.</w:t>
      </w:r>
    </w:p>
    <w:p w:rsidR="009B1698" w:rsidRPr="009B1698" w:rsidRDefault="009B1698" w:rsidP="009E151F">
      <w:pPr>
        <w:ind w:left="1843"/>
        <w:rPr>
          <w:b/>
          <w:lang w:eastAsia="fr-FR"/>
        </w:rPr>
      </w:pPr>
      <w:r w:rsidRPr="009B1698">
        <w:rPr>
          <w:b/>
          <w:lang w:eastAsia="fr-FR"/>
        </w:rPr>
        <w:t>Mécanisme :</w:t>
      </w:r>
    </w:p>
    <w:p w:rsidR="00521248" w:rsidRPr="009B1698" w:rsidRDefault="00521248" w:rsidP="0065554B">
      <w:pPr>
        <w:numPr>
          <w:ilvl w:val="0"/>
          <w:numId w:val="20"/>
        </w:numPr>
        <w:tabs>
          <w:tab w:val="clear" w:pos="720"/>
        </w:tabs>
        <w:ind w:left="2268"/>
        <w:rPr>
          <w:lang w:eastAsia="fr-FR"/>
        </w:rPr>
      </w:pPr>
      <w:r w:rsidRPr="009B1698">
        <w:rPr>
          <w:b/>
          <w:bCs/>
          <w:lang w:eastAsia="fr-FR"/>
        </w:rPr>
        <w:t>Une séquence  de bits constitue un polynôme P(X) tel que :</w:t>
      </w:r>
    </w:p>
    <w:p w:rsidR="00521248" w:rsidRPr="009B1698" w:rsidRDefault="00521248" w:rsidP="0065554B">
      <w:pPr>
        <w:numPr>
          <w:ilvl w:val="0"/>
          <w:numId w:val="21"/>
        </w:numPr>
        <w:tabs>
          <w:tab w:val="clear" w:pos="720"/>
        </w:tabs>
        <w:ind w:left="2694"/>
        <w:rPr>
          <w:lang w:eastAsia="fr-FR"/>
        </w:rPr>
      </w:pPr>
      <w:r w:rsidRPr="009B1698">
        <w:rPr>
          <w:b/>
          <w:bCs/>
          <w:lang w:eastAsia="fr-FR"/>
        </w:rPr>
        <w:t>a</w:t>
      </w:r>
      <w:r w:rsidRPr="009B1698">
        <w:rPr>
          <w:b/>
          <w:bCs/>
          <w:vertAlign w:val="subscript"/>
          <w:lang w:eastAsia="fr-FR"/>
        </w:rPr>
        <w:t>n-1</w:t>
      </w:r>
      <w:r w:rsidRPr="009B1698">
        <w:rPr>
          <w:b/>
          <w:bCs/>
          <w:lang w:eastAsia="fr-FR"/>
        </w:rPr>
        <w:t xml:space="preserve"> a</w:t>
      </w:r>
      <w:r w:rsidRPr="009B1698">
        <w:rPr>
          <w:b/>
          <w:bCs/>
          <w:vertAlign w:val="subscript"/>
          <w:lang w:eastAsia="fr-FR"/>
        </w:rPr>
        <w:t>n-2</w:t>
      </w:r>
      <w:r w:rsidRPr="009B1698">
        <w:rPr>
          <w:b/>
          <w:bCs/>
          <w:lang w:eastAsia="fr-FR"/>
        </w:rPr>
        <w:t xml:space="preserve"> …… a</w:t>
      </w:r>
      <w:r w:rsidRPr="009B1698">
        <w:rPr>
          <w:b/>
          <w:bCs/>
          <w:vertAlign w:val="subscript"/>
          <w:lang w:eastAsia="fr-FR"/>
        </w:rPr>
        <w:t>2</w:t>
      </w:r>
      <w:r w:rsidRPr="009B1698">
        <w:rPr>
          <w:b/>
          <w:bCs/>
          <w:lang w:eastAsia="fr-FR"/>
        </w:rPr>
        <w:t xml:space="preserve"> a</w:t>
      </w:r>
      <w:r w:rsidRPr="009B1698">
        <w:rPr>
          <w:b/>
          <w:bCs/>
          <w:vertAlign w:val="subscript"/>
          <w:lang w:eastAsia="fr-FR"/>
        </w:rPr>
        <w:t>1</w:t>
      </w:r>
      <w:r w:rsidRPr="009B1698">
        <w:rPr>
          <w:b/>
          <w:bCs/>
          <w:lang w:eastAsia="fr-FR"/>
        </w:rPr>
        <w:t xml:space="preserve"> a</w:t>
      </w:r>
      <w:r w:rsidRPr="009B1698">
        <w:rPr>
          <w:b/>
          <w:bCs/>
          <w:vertAlign w:val="subscript"/>
          <w:lang w:eastAsia="fr-FR"/>
        </w:rPr>
        <w:t>0</w:t>
      </w:r>
      <w:r w:rsidRPr="009B1698">
        <w:rPr>
          <w:b/>
          <w:bCs/>
          <w:lang w:eastAsia="fr-FR"/>
        </w:rPr>
        <w:t xml:space="preserve"> </w:t>
      </w:r>
      <w:r w:rsidRPr="009B1698">
        <w:rPr>
          <w:lang w:eastAsia="fr-FR"/>
        </w:rPr>
        <w:sym w:font="Wingdings" w:char="00F3"/>
      </w:r>
      <w:r w:rsidRPr="009B1698">
        <w:rPr>
          <w:b/>
          <w:bCs/>
          <w:lang w:eastAsia="fr-FR"/>
        </w:rPr>
        <w:t xml:space="preserve"> P(X) = a</w:t>
      </w:r>
      <w:r w:rsidRPr="009B1698">
        <w:rPr>
          <w:b/>
          <w:bCs/>
          <w:vertAlign w:val="subscript"/>
          <w:lang w:eastAsia="fr-FR"/>
        </w:rPr>
        <w:t>n-1</w:t>
      </w:r>
      <w:r w:rsidRPr="009B1698">
        <w:rPr>
          <w:b/>
          <w:bCs/>
          <w:lang w:eastAsia="fr-FR"/>
        </w:rPr>
        <w:t xml:space="preserve"> </w:t>
      </w:r>
      <w:proofErr w:type="spellStart"/>
      <w:r w:rsidRPr="009B1698">
        <w:rPr>
          <w:b/>
          <w:bCs/>
          <w:lang w:eastAsia="fr-FR"/>
        </w:rPr>
        <w:t>X</w:t>
      </w:r>
      <w:r w:rsidRPr="009B1698">
        <w:rPr>
          <w:b/>
          <w:bCs/>
          <w:vertAlign w:val="superscript"/>
          <w:lang w:eastAsia="fr-FR"/>
        </w:rPr>
        <w:t>n</w:t>
      </w:r>
      <w:proofErr w:type="spellEnd"/>
      <w:r w:rsidRPr="009B1698">
        <w:rPr>
          <w:b/>
          <w:bCs/>
          <w:vertAlign w:val="superscript"/>
          <w:lang w:eastAsia="fr-FR"/>
        </w:rPr>
        <w:t>-1</w:t>
      </w:r>
      <w:r w:rsidRPr="009B1698">
        <w:rPr>
          <w:b/>
          <w:bCs/>
          <w:lang w:eastAsia="fr-FR"/>
        </w:rPr>
        <w:t xml:space="preserve"> + a</w:t>
      </w:r>
      <w:r w:rsidRPr="009B1698">
        <w:rPr>
          <w:b/>
          <w:bCs/>
          <w:vertAlign w:val="subscript"/>
          <w:lang w:eastAsia="fr-FR"/>
        </w:rPr>
        <w:t>n-2</w:t>
      </w:r>
      <w:r w:rsidRPr="009B1698">
        <w:rPr>
          <w:b/>
          <w:bCs/>
          <w:lang w:eastAsia="fr-FR"/>
        </w:rPr>
        <w:t xml:space="preserve"> </w:t>
      </w:r>
      <w:proofErr w:type="spellStart"/>
      <w:r w:rsidRPr="009B1698">
        <w:rPr>
          <w:b/>
          <w:bCs/>
          <w:lang w:eastAsia="fr-FR"/>
        </w:rPr>
        <w:t>X</w:t>
      </w:r>
      <w:r w:rsidRPr="009B1698">
        <w:rPr>
          <w:b/>
          <w:bCs/>
          <w:vertAlign w:val="superscript"/>
          <w:lang w:eastAsia="fr-FR"/>
        </w:rPr>
        <w:t>n</w:t>
      </w:r>
      <w:proofErr w:type="spellEnd"/>
      <w:r w:rsidRPr="009B1698">
        <w:rPr>
          <w:b/>
          <w:bCs/>
          <w:vertAlign w:val="superscript"/>
          <w:lang w:eastAsia="fr-FR"/>
        </w:rPr>
        <w:t>-2</w:t>
      </w:r>
      <w:r w:rsidRPr="009B1698">
        <w:rPr>
          <w:b/>
          <w:bCs/>
          <w:lang w:eastAsia="fr-FR"/>
        </w:rPr>
        <w:t xml:space="preserve"> + …… + a</w:t>
      </w:r>
      <w:r w:rsidRPr="009B1698">
        <w:rPr>
          <w:b/>
          <w:bCs/>
          <w:vertAlign w:val="subscript"/>
          <w:lang w:eastAsia="fr-FR"/>
        </w:rPr>
        <w:t>2</w:t>
      </w:r>
      <w:r w:rsidRPr="009B1698">
        <w:rPr>
          <w:b/>
          <w:bCs/>
          <w:lang w:eastAsia="fr-FR"/>
        </w:rPr>
        <w:t xml:space="preserve"> X</w:t>
      </w:r>
      <w:r w:rsidRPr="009B1698">
        <w:rPr>
          <w:b/>
          <w:bCs/>
          <w:vertAlign w:val="superscript"/>
          <w:lang w:eastAsia="fr-FR"/>
        </w:rPr>
        <w:t>2</w:t>
      </w:r>
      <w:r w:rsidRPr="009B1698">
        <w:rPr>
          <w:b/>
          <w:bCs/>
          <w:lang w:eastAsia="fr-FR"/>
        </w:rPr>
        <w:t xml:space="preserve"> + a</w:t>
      </w:r>
      <w:r w:rsidRPr="009B1698">
        <w:rPr>
          <w:b/>
          <w:bCs/>
          <w:vertAlign w:val="subscript"/>
          <w:lang w:eastAsia="fr-FR"/>
        </w:rPr>
        <w:t>1</w:t>
      </w:r>
      <w:r w:rsidRPr="009B1698">
        <w:rPr>
          <w:b/>
          <w:bCs/>
          <w:lang w:eastAsia="fr-FR"/>
        </w:rPr>
        <w:t xml:space="preserve"> X</w:t>
      </w:r>
      <w:r w:rsidRPr="009B1698">
        <w:rPr>
          <w:b/>
          <w:bCs/>
          <w:vertAlign w:val="superscript"/>
          <w:lang w:eastAsia="fr-FR"/>
        </w:rPr>
        <w:t>1</w:t>
      </w:r>
      <w:r w:rsidRPr="009B1698">
        <w:rPr>
          <w:b/>
          <w:bCs/>
          <w:lang w:eastAsia="fr-FR"/>
        </w:rPr>
        <w:t xml:space="preserve"> + a</w:t>
      </w:r>
      <w:r w:rsidRPr="009B1698">
        <w:rPr>
          <w:b/>
          <w:bCs/>
          <w:vertAlign w:val="subscript"/>
          <w:lang w:eastAsia="fr-FR"/>
        </w:rPr>
        <w:t>0</w:t>
      </w:r>
      <w:r w:rsidRPr="009B1698">
        <w:rPr>
          <w:b/>
          <w:bCs/>
          <w:lang w:eastAsia="fr-FR"/>
        </w:rPr>
        <w:t xml:space="preserve"> X</w:t>
      </w:r>
      <w:r w:rsidRPr="009B1698">
        <w:rPr>
          <w:b/>
          <w:bCs/>
          <w:vertAlign w:val="superscript"/>
          <w:lang w:eastAsia="fr-FR"/>
        </w:rPr>
        <w:t xml:space="preserve">0 </w:t>
      </w:r>
    </w:p>
    <w:p w:rsidR="009B1698" w:rsidRPr="009B1698" w:rsidRDefault="009B1698" w:rsidP="009B1698">
      <w:pPr>
        <w:ind w:left="2694"/>
        <w:rPr>
          <w:lang w:eastAsia="fr-FR"/>
        </w:rPr>
      </w:pPr>
      <w:r w:rsidRPr="009B1698">
        <w:rPr>
          <w:lang w:eastAsia="fr-FR"/>
        </w:rPr>
        <w:t xml:space="preserve">Exemple </w:t>
      </w:r>
      <w:proofErr w:type="gramStart"/>
      <w:r w:rsidRPr="009B1698">
        <w:rPr>
          <w:lang w:eastAsia="fr-FR"/>
        </w:rPr>
        <w:t>:  1110</w:t>
      </w:r>
      <w:proofErr w:type="gramEnd"/>
      <w:r w:rsidRPr="009B1698">
        <w:rPr>
          <w:lang w:eastAsia="fr-FR"/>
        </w:rPr>
        <w:t xml:space="preserve"> 0111 </w:t>
      </w:r>
      <w:r w:rsidRPr="009B1698">
        <w:rPr>
          <w:lang w:eastAsia="fr-FR"/>
        </w:rPr>
        <w:sym w:font="Wingdings" w:char="00F3"/>
      </w:r>
      <w:r w:rsidRPr="009B1698">
        <w:rPr>
          <w:lang w:eastAsia="fr-FR"/>
        </w:rPr>
        <w:t xml:space="preserve"> P(X) = X</w:t>
      </w:r>
      <w:r w:rsidRPr="009B1698">
        <w:rPr>
          <w:vertAlign w:val="superscript"/>
          <w:lang w:eastAsia="fr-FR"/>
        </w:rPr>
        <w:t>7</w:t>
      </w:r>
      <w:r w:rsidRPr="009B1698">
        <w:rPr>
          <w:lang w:eastAsia="fr-FR"/>
        </w:rPr>
        <w:t xml:space="preserve"> + X</w:t>
      </w:r>
      <w:r w:rsidRPr="009B1698">
        <w:rPr>
          <w:vertAlign w:val="superscript"/>
          <w:lang w:eastAsia="fr-FR"/>
        </w:rPr>
        <w:t>6</w:t>
      </w:r>
      <w:r w:rsidRPr="009B1698">
        <w:rPr>
          <w:lang w:eastAsia="fr-FR"/>
        </w:rPr>
        <w:t xml:space="preserve"> + X</w:t>
      </w:r>
      <w:r w:rsidRPr="009B1698">
        <w:rPr>
          <w:vertAlign w:val="superscript"/>
          <w:lang w:eastAsia="fr-FR"/>
        </w:rPr>
        <w:t>5</w:t>
      </w:r>
      <w:r w:rsidRPr="009B1698">
        <w:rPr>
          <w:lang w:eastAsia="fr-FR"/>
        </w:rPr>
        <w:t xml:space="preserve"> +X</w:t>
      </w:r>
      <w:r w:rsidRPr="009B1698">
        <w:rPr>
          <w:vertAlign w:val="superscript"/>
          <w:lang w:eastAsia="fr-FR"/>
        </w:rPr>
        <w:t>2</w:t>
      </w:r>
      <w:r w:rsidRPr="009B1698">
        <w:rPr>
          <w:lang w:eastAsia="fr-FR"/>
        </w:rPr>
        <w:t xml:space="preserve"> + X + 1 </w:t>
      </w:r>
    </w:p>
    <w:p w:rsidR="00521248" w:rsidRPr="009B1698" w:rsidRDefault="00521248" w:rsidP="0065554B">
      <w:pPr>
        <w:numPr>
          <w:ilvl w:val="0"/>
          <w:numId w:val="22"/>
        </w:numPr>
        <w:tabs>
          <w:tab w:val="clear" w:pos="720"/>
        </w:tabs>
        <w:ind w:left="2268"/>
        <w:rPr>
          <w:lang w:eastAsia="fr-FR"/>
        </w:rPr>
      </w:pPr>
      <w:r w:rsidRPr="009B1698">
        <w:rPr>
          <w:lang w:eastAsia="fr-FR"/>
        </w:rPr>
        <w:t xml:space="preserve">Utilisation d’un </w:t>
      </w:r>
      <w:r w:rsidRPr="009B1698">
        <w:rPr>
          <w:b/>
          <w:bCs/>
          <w:lang w:eastAsia="fr-FR"/>
        </w:rPr>
        <w:t xml:space="preserve">polynôme de générateur g(X) </w:t>
      </w:r>
      <w:r w:rsidRPr="009B1698">
        <w:rPr>
          <w:lang w:eastAsia="fr-FR"/>
        </w:rPr>
        <w:t>connu de l’émetteur et du récepteur</w:t>
      </w:r>
    </w:p>
    <w:p w:rsidR="009B1698" w:rsidRPr="009B1698" w:rsidRDefault="009B1698" w:rsidP="009B1698">
      <w:pPr>
        <w:ind w:left="2694"/>
        <w:rPr>
          <w:lang w:eastAsia="fr-FR"/>
        </w:rPr>
      </w:pPr>
      <w:r w:rsidRPr="009B1698">
        <w:rPr>
          <w:lang w:eastAsia="fr-FR"/>
        </w:rPr>
        <w:t>Exemple : g(X) = X</w:t>
      </w:r>
      <w:r w:rsidRPr="009B1698">
        <w:rPr>
          <w:vertAlign w:val="superscript"/>
          <w:lang w:eastAsia="fr-FR"/>
        </w:rPr>
        <w:t>4</w:t>
      </w:r>
      <w:r w:rsidRPr="009B1698">
        <w:rPr>
          <w:lang w:eastAsia="fr-FR"/>
        </w:rPr>
        <w:t xml:space="preserve"> +X</w:t>
      </w:r>
      <w:r w:rsidRPr="009B1698">
        <w:rPr>
          <w:vertAlign w:val="superscript"/>
          <w:lang w:eastAsia="fr-FR"/>
        </w:rPr>
        <w:t>2</w:t>
      </w:r>
      <w:r w:rsidRPr="009B1698">
        <w:rPr>
          <w:lang w:eastAsia="fr-FR"/>
        </w:rPr>
        <w:t xml:space="preserve"> + X  </w:t>
      </w:r>
      <w:r w:rsidRPr="009B1698">
        <w:rPr>
          <w:lang w:eastAsia="fr-FR"/>
        </w:rPr>
        <w:sym w:font="Wingdings" w:char="00F3"/>
      </w:r>
      <w:r w:rsidRPr="009B1698">
        <w:rPr>
          <w:lang w:eastAsia="fr-FR"/>
        </w:rPr>
        <w:t xml:space="preserve"> 10110 </w:t>
      </w:r>
    </w:p>
    <w:p w:rsidR="00521248" w:rsidRPr="009B1698" w:rsidRDefault="00521248" w:rsidP="0065554B">
      <w:pPr>
        <w:numPr>
          <w:ilvl w:val="0"/>
          <w:numId w:val="23"/>
        </w:numPr>
        <w:tabs>
          <w:tab w:val="clear" w:pos="720"/>
        </w:tabs>
        <w:ind w:left="2268"/>
        <w:rPr>
          <w:lang w:eastAsia="fr-FR"/>
        </w:rPr>
      </w:pPr>
      <w:r w:rsidRPr="009B1698">
        <w:rPr>
          <w:b/>
          <w:bCs/>
          <w:lang w:eastAsia="fr-FR"/>
        </w:rPr>
        <w:t>En émission :</w:t>
      </w:r>
    </w:p>
    <w:p w:rsidR="00521248" w:rsidRPr="009B1698" w:rsidRDefault="00521248" w:rsidP="0065554B">
      <w:pPr>
        <w:numPr>
          <w:ilvl w:val="0"/>
          <w:numId w:val="24"/>
        </w:numPr>
        <w:tabs>
          <w:tab w:val="clear" w:pos="720"/>
        </w:tabs>
        <w:ind w:left="2694"/>
        <w:rPr>
          <w:lang w:eastAsia="fr-FR"/>
        </w:rPr>
      </w:pPr>
      <w:r w:rsidRPr="009B1698">
        <w:rPr>
          <w:lang w:eastAsia="fr-FR"/>
        </w:rPr>
        <w:t>0n ajoute au message à émettre un code de contrôle tel que le polynôme correspondant au message plus le code de contrôle soit divisible par le polynôme générateur choisi.</w:t>
      </w:r>
    </w:p>
    <w:p w:rsidR="00521248" w:rsidRPr="009B1698" w:rsidRDefault="00521248" w:rsidP="0065554B">
      <w:pPr>
        <w:numPr>
          <w:ilvl w:val="0"/>
          <w:numId w:val="25"/>
        </w:numPr>
        <w:tabs>
          <w:tab w:val="clear" w:pos="720"/>
        </w:tabs>
        <w:ind w:left="2268"/>
        <w:rPr>
          <w:lang w:eastAsia="fr-FR"/>
        </w:rPr>
      </w:pPr>
      <w:r w:rsidRPr="009B1698">
        <w:rPr>
          <w:b/>
          <w:bCs/>
          <w:lang w:eastAsia="fr-FR"/>
        </w:rPr>
        <w:t>En réception :</w:t>
      </w:r>
    </w:p>
    <w:p w:rsidR="00521248" w:rsidRPr="009B1698" w:rsidRDefault="00521248" w:rsidP="0065554B">
      <w:pPr>
        <w:numPr>
          <w:ilvl w:val="0"/>
          <w:numId w:val="26"/>
        </w:numPr>
        <w:tabs>
          <w:tab w:val="clear" w:pos="720"/>
        </w:tabs>
        <w:ind w:left="2694"/>
        <w:rPr>
          <w:lang w:eastAsia="fr-FR"/>
        </w:rPr>
      </w:pPr>
      <w:r w:rsidRPr="009B1698">
        <w:rPr>
          <w:lang w:eastAsia="fr-FR"/>
        </w:rPr>
        <w:t>Le message reçu qui contient les données et le CRC doit être divisible par le polynôme générateur.</w:t>
      </w:r>
    </w:p>
    <w:p w:rsidR="00521248" w:rsidRPr="009B1698" w:rsidRDefault="00521248" w:rsidP="0065554B">
      <w:pPr>
        <w:numPr>
          <w:ilvl w:val="0"/>
          <w:numId w:val="26"/>
        </w:numPr>
        <w:tabs>
          <w:tab w:val="clear" w:pos="720"/>
        </w:tabs>
        <w:ind w:left="2694"/>
        <w:rPr>
          <w:lang w:eastAsia="fr-FR"/>
        </w:rPr>
      </w:pPr>
      <w:r w:rsidRPr="009B1698">
        <w:rPr>
          <w:lang w:eastAsia="fr-FR"/>
        </w:rPr>
        <w:t>On vérifie donc par une division euclidienne en base 2 que le reste de la division est nul.</w:t>
      </w:r>
    </w:p>
    <w:p w:rsidR="00BE55C3" w:rsidRDefault="00BE55C3">
      <w:pPr>
        <w:spacing w:before="0" w:after="200" w:line="276" w:lineRule="auto"/>
        <w:rPr>
          <w:b/>
          <w:bCs/>
          <w:lang w:eastAsia="fr-FR"/>
        </w:rPr>
      </w:pPr>
      <w:r>
        <w:rPr>
          <w:b/>
          <w:bCs/>
          <w:lang w:eastAsia="fr-FR"/>
        </w:rPr>
        <w:br w:type="page"/>
      </w:r>
    </w:p>
    <w:p w:rsidR="00521248" w:rsidRPr="009B1698" w:rsidRDefault="00521248" w:rsidP="0065554B">
      <w:pPr>
        <w:numPr>
          <w:ilvl w:val="0"/>
          <w:numId w:val="27"/>
        </w:numPr>
        <w:tabs>
          <w:tab w:val="clear" w:pos="720"/>
        </w:tabs>
        <w:ind w:left="2268"/>
        <w:rPr>
          <w:lang w:eastAsia="fr-FR"/>
        </w:rPr>
      </w:pPr>
      <w:r w:rsidRPr="009B1698">
        <w:rPr>
          <w:b/>
          <w:bCs/>
          <w:lang w:eastAsia="fr-FR"/>
        </w:rPr>
        <w:lastRenderedPageBreak/>
        <w:t>Procédure de codage :</w:t>
      </w:r>
    </w:p>
    <w:p w:rsidR="00521248" w:rsidRPr="009B1698" w:rsidRDefault="00521248" w:rsidP="0065554B">
      <w:pPr>
        <w:numPr>
          <w:ilvl w:val="0"/>
          <w:numId w:val="28"/>
        </w:numPr>
        <w:tabs>
          <w:tab w:val="clear" w:pos="720"/>
        </w:tabs>
        <w:ind w:left="2694"/>
        <w:rPr>
          <w:lang w:eastAsia="fr-FR"/>
        </w:rPr>
      </w:pPr>
      <w:r w:rsidRPr="009B1698">
        <w:rPr>
          <w:lang w:eastAsia="fr-FR"/>
        </w:rPr>
        <w:t xml:space="preserve">Séquence à transmettre : </w:t>
      </w:r>
      <w:r w:rsidRPr="009B1698">
        <w:rPr>
          <w:b/>
          <w:bCs/>
          <w:lang w:eastAsia="fr-FR"/>
        </w:rPr>
        <w:t xml:space="preserve">1110 0111 </w:t>
      </w:r>
      <w:r w:rsidRPr="009B1698">
        <w:rPr>
          <w:lang w:eastAsia="fr-FR"/>
        </w:rPr>
        <w:sym w:font="Wingdings" w:char="00F3"/>
      </w:r>
      <w:r w:rsidRPr="009B1698">
        <w:rPr>
          <w:b/>
          <w:bCs/>
          <w:lang w:eastAsia="fr-FR"/>
        </w:rPr>
        <w:t xml:space="preserve"> P(X) = X</w:t>
      </w:r>
      <w:r w:rsidRPr="009B1698">
        <w:rPr>
          <w:b/>
          <w:bCs/>
          <w:vertAlign w:val="superscript"/>
          <w:lang w:eastAsia="fr-FR"/>
        </w:rPr>
        <w:t>7</w:t>
      </w:r>
      <w:r w:rsidRPr="009B1698">
        <w:rPr>
          <w:b/>
          <w:bCs/>
          <w:lang w:eastAsia="fr-FR"/>
        </w:rPr>
        <w:t xml:space="preserve"> + X</w:t>
      </w:r>
      <w:r w:rsidRPr="009B1698">
        <w:rPr>
          <w:b/>
          <w:bCs/>
          <w:vertAlign w:val="superscript"/>
          <w:lang w:eastAsia="fr-FR"/>
        </w:rPr>
        <w:t>6</w:t>
      </w:r>
      <w:r w:rsidRPr="009B1698">
        <w:rPr>
          <w:b/>
          <w:bCs/>
          <w:lang w:eastAsia="fr-FR"/>
        </w:rPr>
        <w:t xml:space="preserve"> + X</w:t>
      </w:r>
      <w:r w:rsidRPr="009B1698">
        <w:rPr>
          <w:b/>
          <w:bCs/>
          <w:vertAlign w:val="superscript"/>
          <w:lang w:eastAsia="fr-FR"/>
        </w:rPr>
        <w:t>5</w:t>
      </w:r>
      <w:r w:rsidRPr="009B1698">
        <w:rPr>
          <w:b/>
          <w:bCs/>
          <w:lang w:eastAsia="fr-FR"/>
        </w:rPr>
        <w:t xml:space="preserve"> +X</w:t>
      </w:r>
      <w:r w:rsidRPr="009B1698">
        <w:rPr>
          <w:b/>
          <w:bCs/>
          <w:vertAlign w:val="superscript"/>
          <w:lang w:eastAsia="fr-FR"/>
        </w:rPr>
        <w:t>2</w:t>
      </w:r>
      <w:r w:rsidRPr="009B1698">
        <w:rPr>
          <w:b/>
          <w:bCs/>
          <w:lang w:eastAsia="fr-FR"/>
        </w:rPr>
        <w:t xml:space="preserve"> + X + 1</w:t>
      </w:r>
    </w:p>
    <w:p w:rsidR="00521248" w:rsidRPr="009B1698" w:rsidRDefault="00521248" w:rsidP="0065554B">
      <w:pPr>
        <w:numPr>
          <w:ilvl w:val="0"/>
          <w:numId w:val="28"/>
        </w:numPr>
        <w:tabs>
          <w:tab w:val="clear" w:pos="720"/>
        </w:tabs>
        <w:ind w:left="2694"/>
        <w:rPr>
          <w:lang w:eastAsia="fr-FR"/>
        </w:rPr>
      </w:pPr>
      <w:r w:rsidRPr="009B1698">
        <w:rPr>
          <w:lang w:eastAsia="fr-FR"/>
        </w:rPr>
        <w:t xml:space="preserve">Polynôme générateur : </w:t>
      </w:r>
      <w:r w:rsidRPr="009B1698">
        <w:rPr>
          <w:b/>
          <w:bCs/>
          <w:lang w:eastAsia="fr-FR"/>
        </w:rPr>
        <w:t xml:space="preserve">10110 </w:t>
      </w:r>
      <w:r w:rsidRPr="009B1698">
        <w:rPr>
          <w:lang w:eastAsia="fr-FR"/>
        </w:rPr>
        <w:sym w:font="Wingdings" w:char="00F3"/>
      </w:r>
      <w:r w:rsidRPr="009B1698">
        <w:rPr>
          <w:b/>
          <w:bCs/>
          <w:lang w:eastAsia="fr-FR"/>
        </w:rPr>
        <w:t xml:space="preserve"> g(X) = X</w:t>
      </w:r>
      <w:r w:rsidRPr="009B1698">
        <w:rPr>
          <w:b/>
          <w:bCs/>
          <w:vertAlign w:val="superscript"/>
          <w:lang w:eastAsia="fr-FR"/>
        </w:rPr>
        <w:t>4</w:t>
      </w:r>
      <w:r w:rsidRPr="009B1698">
        <w:rPr>
          <w:b/>
          <w:bCs/>
          <w:lang w:eastAsia="fr-FR"/>
        </w:rPr>
        <w:t xml:space="preserve"> +X</w:t>
      </w:r>
      <w:r w:rsidRPr="009B1698">
        <w:rPr>
          <w:b/>
          <w:bCs/>
          <w:vertAlign w:val="superscript"/>
          <w:lang w:eastAsia="fr-FR"/>
        </w:rPr>
        <w:t>2</w:t>
      </w:r>
      <w:r w:rsidRPr="009B1698">
        <w:rPr>
          <w:b/>
          <w:bCs/>
          <w:lang w:eastAsia="fr-FR"/>
        </w:rPr>
        <w:t xml:space="preserve"> + X </w:t>
      </w:r>
    </w:p>
    <w:p w:rsidR="00521248" w:rsidRPr="009B1698" w:rsidRDefault="00521248" w:rsidP="0065554B">
      <w:pPr>
        <w:numPr>
          <w:ilvl w:val="0"/>
          <w:numId w:val="28"/>
        </w:numPr>
        <w:tabs>
          <w:tab w:val="clear" w:pos="720"/>
        </w:tabs>
        <w:ind w:left="2694"/>
        <w:rPr>
          <w:lang w:eastAsia="fr-FR"/>
        </w:rPr>
      </w:pPr>
      <w:r w:rsidRPr="009B1698">
        <w:rPr>
          <w:lang w:eastAsia="fr-FR"/>
        </w:rPr>
        <w:t>On calcul M(X)=P(X).</w:t>
      </w:r>
      <w:proofErr w:type="spellStart"/>
      <w:r w:rsidRPr="009B1698">
        <w:rPr>
          <w:lang w:eastAsia="fr-FR"/>
        </w:rPr>
        <w:t>X</w:t>
      </w:r>
      <w:r w:rsidRPr="009B1698">
        <w:rPr>
          <w:vertAlign w:val="superscript"/>
          <w:lang w:eastAsia="fr-FR"/>
        </w:rPr>
        <w:t>k</w:t>
      </w:r>
      <w:proofErr w:type="spellEnd"/>
      <w:r w:rsidRPr="009B1698">
        <w:rPr>
          <w:lang w:eastAsia="fr-FR"/>
        </w:rPr>
        <w:t xml:space="preserve"> où k est le degré de g(X) </w:t>
      </w:r>
      <w:proofErr w:type="gramStart"/>
      <w:r w:rsidRPr="009B1698">
        <w:rPr>
          <w:lang w:eastAsia="fr-FR"/>
        </w:rPr>
        <w:t>:  M</w:t>
      </w:r>
      <w:proofErr w:type="gramEnd"/>
      <w:r w:rsidRPr="009B1698">
        <w:rPr>
          <w:lang w:eastAsia="fr-FR"/>
        </w:rPr>
        <w:t xml:space="preserve">(X) = </w:t>
      </w:r>
      <w:r w:rsidRPr="009B1698">
        <w:rPr>
          <w:b/>
          <w:bCs/>
          <w:lang w:eastAsia="fr-FR"/>
        </w:rPr>
        <w:t>X</w:t>
      </w:r>
      <w:r w:rsidRPr="009B1698">
        <w:rPr>
          <w:b/>
          <w:bCs/>
          <w:vertAlign w:val="superscript"/>
          <w:lang w:eastAsia="fr-FR"/>
        </w:rPr>
        <w:t>11</w:t>
      </w:r>
      <w:r w:rsidRPr="009B1698">
        <w:rPr>
          <w:b/>
          <w:bCs/>
          <w:lang w:eastAsia="fr-FR"/>
        </w:rPr>
        <w:t xml:space="preserve"> + X</w:t>
      </w:r>
      <w:r w:rsidRPr="009B1698">
        <w:rPr>
          <w:b/>
          <w:bCs/>
          <w:vertAlign w:val="superscript"/>
          <w:lang w:eastAsia="fr-FR"/>
        </w:rPr>
        <w:t>10</w:t>
      </w:r>
      <w:r w:rsidRPr="009B1698">
        <w:rPr>
          <w:b/>
          <w:bCs/>
          <w:lang w:eastAsia="fr-FR"/>
        </w:rPr>
        <w:t xml:space="preserve"> + X</w:t>
      </w:r>
      <w:r w:rsidRPr="009B1698">
        <w:rPr>
          <w:b/>
          <w:bCs/>
          <w:vertAlign w:val="superscript"/>
          <w:lang w:eastAsia="fr-FR"/>
        </w:rPr>
        <w:t>9</w:t>
      </w:r>
      <w:r w:rsidRPr="009B1698">
        <w:rPr>
          <w:b/>
          <w:bCs/>
          <w:lang w:eastAsia="fr-FR"/>
        </w:rPr>
        <w:t xml:space="preserve"> +X</w:t>
      </w:r>
      <w:r w:rsidRPr="009B1698">
        <w:rPr>
          <w:b/>
          <w:bCs/>
          <w:vertAlign w:val="superscript"/>
          <w:lang w:eastAsia="fr-FR"/>
        </w:rPr>
        <w:t>6</w:t>
      </w:r>
      <w:r w:rsidRPr="009B1698">
        <w:rPr>
          <w:b/>
          <w:bCs/>
          <w:lang w:eastAsia="fr-FR"/>
        </w:rPr>
        <w:t xml:space="preserve"> + X</w:t>
      </w:r>
      <w:r w:rsidRPr="009B1698">
        <w:rPr>
          <w:b/>
          <w:bCs/>
          <w:vertAlign w:val="superscript"/>
          <w:lang w:eastAsia="fr-FR"/>
        </w:rPr>
        <w:t xml:space="preserve">5 </w:t>
      </w:r>
      <w:r w:rsidRPr="009B1698">
        <w:rPr>
          <w:b/>
          <w:bCs/>
          <w:lang w:eastAsia="fr-FR"/>
        </w:rPr>
        <w:t xml:space="preserve"> + X</w:t>
      </w:r>
      <w:r w:rsidRPr="009B1698">
        <w:rPr>
          <w:b/>
          <w:bCs/>
          <w:vertAlign w:val="superscript"/>
          <w:lang w:eastAsia="fr-FR"/>
        </w:rPr>
        <w:t>4</w:t>
      </w:r>
    </w:p>
    <w:p w:rsidR="00521248" w:rsidRPr="009B1698" w:rsidRDefault="00521248" w:rsidP="0065554B">
      <w:pPr>
        <w:numPr>
          <w:ilvl w:val="0"/>
          <w:numId w:val="28"/>
        </w:numPr>
        <w:tabs>
          <w:tab w:val="clear" w:pos="720"/>
        </w:tabs>
        <w:ind w:left="2694"/>
        <w:rPr>
          <w:lang w:eastAsia="fr-FR"/>
        </w:rPr>
      </w:pPr>
      <w:r w:rsidRPr="009B1698">
        <w:rPr>
          <w:lang w:eastAsia="fr-FR"/>
        </w:rPr>
        <w:t xml:space="preserve">On calcul le reste de la division de M(X) / g(X) </w:t>
      </w:r>
      <w:proofErr w:type="gramStart"/>
      <w:r w:rsidRPr="009B1698">
        <w:rPr>
          <w:b/>
          <w:bCs/>
          <w:lang w:eastAsia="fr-FR"/>
        </w:rPr>
        <w:t>:  M</w:t>
      </w:r>
      <w:proofErr w:type="gramEnd"/>
      <w:r w:rsidRPr="009B1698">
        <w:rPr>
          <w:b/>
          <w:bCs/>
          <w:lang w:eastAsia="fr-FR"/>
        </w:rPr>
        <w:t>(X) = Q(X).g(X) + R(X)</w:t>
      </w:r>
    </w:p>
    <w:p w:rsidR="00521248" w:rsidRPr="009B1698" w:rsidRDefault="00521248" w:rsidP="0065554B">
      <w:pPr>
        <w:numPr>
          <w:ilvl w:val="0"/>
          <w:numId w:val="28"/>
        </w:numPr>
        <w:tabs>
          <w:tab w:val="clear" w:pos="720"/>
        </w:tabs>
        <w:ind w:left="2694"/>
        <w:rPr>
          <w:lang w:eastAsia="fr-FR"/>
        </w:rPr>
      </w:pPr>
      <w:r w:rsidRPr="009B1698">
        <w:rPr>
          <w:b/>
          <w:bCs/>
          <w:lang w:eastAsia="fr-FR"/>
        </w:rPr>
        <w:t>Le CRC est la séquence binaire correspondant à R(X)</w:t>
      </w:r>
    </w:p>
    <w:p w:rsidR="00521248" w:rsidRPr="009B1698" w:rsidRDefault="00521248" w:rsidP="0065554B">
      <w:pPr>
        <w:numPr>
          <w:ilvl w:val="0"/>
          <w:numId w:val="28"/>
        </w:numPr>
        <w:tabs>
          <w:tab w:val="clear" w:pos="720"/>
        </w:tabs>
        <w:ind w:left="2694"/>
        <w:rPr>
          <w:lang w:eastAsia="fr-FR"/>
        </w:rPr>
      </w:pPr>
      <w:r w:rsidRPr="009B1698">
        <w:rPr>
          <w:b/>
          <w:bCs/>
          <w:lang w:eastAsia="fr-FR"/>
        </w:rPr>
        <w:t>On transmet la séquence binaire correspondant à la concaténation de P(X) et R(X)</w:t>
      </w:r>
      <w:r w:rsidRPr="009B1698">
        <w:rPr>
          <w:lang w:eastAsia="fr-FR"/>
        </w:rPr>
        <w:t xml:space="preserve"> </w:t>
      </w:r>
    </w:p>
    <w:p w:rsidR="00521248" w:rsidRPr="001E7149" w:rsidRDefault="00521248" w:rsidP="0065554B">
      <w:pPr>
        <w:numPr>
          <w:ilvl w:val="0"/>
          <w:numId w:val="27"/>
        </w:numPr>
        <w:tabs>
          <w:tab w:val="clear" w:pos="720"/>
        </w:tabs>
        <w:spacing w:after="120"/>
        <w:ind w:left="2268" w:hanging="357"/>
        <w:rPr>
          <w:lang w:eastAsia="fr-FR"/>
        </w:rPr>
      </w:pPr>
      <w:r w:rsidRPr="001E7149">
        <w:rPr>
          <w:b/>
          <w:bCs/>
          <w:lang w:eastAsia="fr-FR"/>
        </w:rPr>
        <w:t>Exemple : Calcul du code CRC</w:t>
      </w:r>
      <w:r w:rsidR="001E7149">
        <w:rPr>
          <w:b/>
          <w:bCs/>
          <w:lang w:eastAsia="fr-FR"/>
        </w:rPr>
        <w:t xml:space="preserve"> de la séquence 1110 0111 par le polynôme générateur 10110</w:t>
      </w:r>
    </w:p>
    <w:tbl>
      <w:tblPr>
        <w:tblStyle w:val="Grilledutableau"/>
        <w:tblW w:w="0" w:type="auto"/>
        <w:tblInd w:w="2376" w:type="dxa"/>
        <w:tblLook w:val="04A0"/>
      </w:tblPr>
      <w:tblGrid>
        <w:gridCol w:w="8613"/>
      </w:tblGrid>
      <w:tr w:rsidR="001E7149" w:rsidTr="001E7149">
        <w:tc>
          <w:tcPr>
            <w:tcW w:w="8613" w:type="dxa"/>
          </w:tcPr>
          <w:p w:rsidR="001E7149" w:rsidRDefault="001E7149" w:rsidP="001E7149">
            <w:pPr>
              <w:spacing w:before="0"/>
              <w:rPr>
                <w:lang w:eastAsia="fr-FR"/>
              </w:rPr>
            </w:pPr>
            <w:r>
              <w:object w:dxaOrig="13020" w:dyaOrig="5325">
                <v:shape id="_x0000_i1026" type="#_x0000_t75" style="width:421.2pt;height:172.25pt" o:ole="">
                  <v:imagedata r:id="rId58" o:title=""/>
                </v:shape>
                <o:OLEObject Type="Embed" ProgID="PBrush" ShapeID="_x0000_i1026" DrawAspect="Content" ObjectID="_1427025881" r:id="rId59"/>
              </w:object>
            </w:r>
          </w:p>
        </w:tc>
      </w:tr>
    </w:tbl>
    <w:p w:rsidR="001E7149" w:rsidRPr="001E7149" w:rsidRDefault="001E7149" w:rsidP="001E7149">
      <w:pPr>
        <w:ind w:left="1908"/>
        <w:rPr>
          <w:lang w:eastAsia="fr-FR"/>
        </w:rPr>
      </w:pPr>
    </w:p>
    <w:p w:rsidR="00521248" w:rsidRPr="001E7149" w:rsidRDefault="00521248" w:rsidP="0065554B">
      <w:pPr>
        <w:numPr>
          <w:ilvl w:val="0"/>
          <w:numId w:val="29"/>
        </w:numPr>
        <w:tabs>
          <w:tab w:val="clear" w:pos="720"/>
        </w:tabs>
        <w:spacing w:before="0"/>
        <w:ind w:left="2268"/>
        <w:rPr>
          <w:lang w:eastAsia="fr-FR"/>
        </w:rPr>
      </w:pPr>
      <w:r w:rsidRPr="001E7149">
        <w:rPr>
          <w:b/>
          <w:bCs/>
          <w:lang w:eastAsia="fr-FR"/>
        </w:rPr>
        <w:t>Vérification du CRC</w:t>
      </w:r>
      <w:r w:rsidR="001E7149">
        <w:rPr>
          <w:b/>
          <w:bCs/>
          <w:lang w:eastAsia="fr-FR"/>
        </w:rPr>
        <w:t xml:space="preserve"> à la réception</w:t>
      </w:r>
    </w:p>
    <w:p w:rsidR="001E7149" w:rsidRPr="001E7149" w:rsidRDefault="001E7149" w:rsidP="001E7149">
      <w:pPr>
        <w:ind w:left="2268"/>
        <w:rPr>
          <w:lang w:eastAsia="fr-FR"/>
        </w:rPr>
      </w:pPr>
      <w:r w:rsidRPr="001E7149">
        <w:rPr>
          <w:bCs/>
          <w:lang w:eastAsia="fr-FR"/>
        </w:rPr>
        <w:t>Si M(X) est le message reçu, il doit vérifier :</w:t>
      </w:r>
      <w:r w:rsidRPr="001E7149">
        <w:rPr>
          <w:b/>
          <w:bCs/>
          <w:lang w:eastAsia="fr-FR"/>
        </w:rPr>
        <w:t xml:space="preserve"> M(X) = Q(X).g(X)</w:t>
      </w:r>
    </w:p>
    <w:p w:rsidR="00521248" w:rsidRDefault="00521248" w:rsidP="001E7149">
      <w:pPr>
        <w:ind w:left="2268"/>
        <w:rPr>
          <w:b/>
          <w:bCs/>
          <w:lang w:eastAsia="fr-FR"/>
        </w:rPr>
      </w:pPr>
      <w:r w:rsidRPr="001E7149">
        <w:rPr>
          <w:b/>
          <w:bCs/>
          <w:lang w:eastAsia="fr-FR"/>
        </w:rPr>
        <w:t>Le reste de la division de la séquence reçue par le polynôme générateur est nulle s’il n’y a pas d’erreur</w:t>
      </w:r>
    </w:p>
    <w:p w:rsidR="001E7149" w:rsidRDefault="001E7149" w:rsidP="001E7149">
      <w:pPr>
        <w:ind w:left="1843"/>
        <w:rPr>
          <w:lang w:eastAsia="fr-FR"/>
        </w:rPr>
      </w:pPr>
      <w:r>
        <w:rPr>
          <w:lang w:eastAsia="fr-FR"/>
        </w:rPr>
        <w:t xml:space="preserve">Les ordinateurs ne traitent évidemment pas des polynômes mais des données binaires. La division </w:t>
      </w:r>
      <w:r w:rsidR="008F656E">
        <w:rPr>
          <w:lang w:eastAsia="fr-FR"/>
        </w:rPr>
        <w:t>binaire utilise le principe du décalage des bits vers la droite (division par 2) et l’opérateur XOR pour le calcul du reste.</w:t>
      </w:r>
    </w:p>
    <w:p w:rsidR="008F656E" w:rsidRPr="008F656E" w:rsidRDefault="008F656E" w:rsidP="0065554B">
      <w:pPr>
        <w:numPr>
          <w:ilvl w:val="0"/>
          <w:numId w:val="29"/>
        </w:numPr>
        <w:tabs>
          <w:tab w:val="clear" w:pos="720"/>
        </w:tabs>
        <w:spacing w:after="120"/>
        <w:ind w:left="2268" w:hanging="357"/>
        <w:rPr>
          <w:lang w:eastAsia="fr-FR"/>
        </w:rPr>
      </w:pPr>
      <w:r w:rsidRPr="001E7149">
        <w:rPr>
          <w:b/>
          <w:bCs/>
          <w:lang w:eastAsia="fr-FR"/>
        </w:rPr>
        <w:t>Vérification du CRC</w:t>
      </w:r>
      <w:r>
        <w:rPr>
          <w:b/>
          <w:bCs/>
          <w:lang w:eastAsia="fr-FR"/>
        </w:rPr>
        <w:t xml:space="preserve"> à la réception avec l’exemple précédent</w:t>
      </w:r>
      <w:r w:rsidR="0093165B">
        <w:rPr>
          <w:b/>
          <w:bCs/>
          <w:lang w:eastAsia="fr-FR"/>
        </w:rPr>
        <w:t xml:space="preserve"> sans erreur de transmission</w:t>
      </w:r>
    </w:p>
    <w:tbl>
      <w:tblPr>
        <w:tblStyle w:val="Grilledutableau"/>
        <w:tblW w:w="0" w:type="auto"/>
        <w:tblInd w:w="2268" w:type="dxa"/>
        <w:tblLook w:val="04A0"/>
      </w:tblPr>
      <w:tblGrid>
        <w:gridCol w:w="8721"/>
      </w:tblGrid>
      <w:tr w:rsidR="008F656E" w:rsidTr="0093165B">
        <w:tc>
          <w:tcPr>
            <w:tcW w:w="8721" w:type="dxa"/>
          </w:tcPr>
          <w:p w:rsidR="008F656E" w:rsidRDefault="008F656E" w:rsidP="008F656E">
            <w:pPr>
              <w:spacing w:before="0"/>
              <w:jc w:val="center"/>
              <w:rPr>
                <w:lang w:eastAsia="fr-FR"/>
              </w:rPr>
            </w:pPr>
            <w:r>
              <w:object w:dxaOrig="10770" w:dyaOrig="7035">
                <v:shape id="_x0000_i1027" type="#_x0000_t75" style="width:368pt;height:240.45pt" o:ole="">
                  <v:imagedata r:id="rId60" o:title=""/>
                </v:shape>
                <o:OLEObject Type="Embed" ProgID="PBrush" ShapeID="_x0000_i1027" DrawAspect="Content" ObjectID="_1427025882" r:id="rId61"/>
              </w:object>
            </w:r>
          </w:p>
        </w:tc>
      </w:tr>
    </w:tbl>
    <w:p w:rsidR="00BE55C3" w:rsidRDefault="00BE55C3" w:rsidP="00BE55C3">
      <w:pPr>
        <w:rPr>
          <w:lang w:eastAsia="fr-FR"/>
        </w:rPr>
      </w:pPr>
    </w:p>
    <w:p w:rsidR="0093165B" w:rsidRPr="008F656E" w:rsidRDefault="00BE55C3" w:rsidP="005E23F0">
      <w:pPr>
        <w:numPr>
          <w:ilvl w:val="0"/>
          <w:numId w:val="29"/>
        </w:numPr>
        <w:tabs>
          <w:tab w:val="clear" w:pos="720"/>
        </w:tabs>
        <w:spacing w:after="120"/>
        <w:ind w:left="2268" w:hanging="357"/>
        <w:rPr>
          <w:lang w:eastAsia="fr-FR"/>
        </w:rPr>
      </w:pPr>
      <w:r>
        <w:rPr>
          <w:b/>
          <w:bCs/>
          <w:lang w:eastAsia="fr-FR"/>
        </w:rPr>
        <w:br w:type="page"/>
      </w:r>
      <w:r w:rsidR="0093165B" w:rsidRPr="001E7149">
        <w:rPr>
          <w:b/>
          <w:bCs/>
          <w:lang w:eastAsia="fr-FR"/>
        </w:rPr>
        <w:lastRenderedPageBreak/>
        <w:t>Vérification du CRC</w:t>
      </w:r>
      <w:r w:rsidR="0093165B">
        <w:rPr>
          <w:b/>
          <w:bCs/>
          <w:lang w:eastAsia="fr-FR"/>
        </w:rPr>
        <w:t xml:space="preserve"> à la réception avec l’exemple précédent avec une erreur de transmission</w:t>
      </w:r>
    </w:p>
    <w:tbl>
      <w:tblPr>
        <w:tblStyle w:val="Grilledutableau"/>
        <w:tblW w:w="0" w:type="auto"/>
        <w:tblInd w:w="2235" w:type="dxa"/>
        <w:tblLook w:val="04A0"/>
      </w:tblPr>
      <w:tblGrid>
        <w:gridCol w:w="8754"/>
      </w:tblGrid>
      <w:tr w:rsidR="0093165B" w:rsidTr="0093165B">
        <w:tc>
          <w:tcPr>
            <w:tcW w:w="8754" w:type="dxa"/>
          </w:tcPr>
          <w:p w:rsidR="0093165B" w:rsidRDefault="0093165B" w:rsidP="0093165B">
            <w:pPr>
              <w:spacing w:before="0"/>
              <w:ind w:left="459"/>
              <w:jc w:val="center"/>
              <w:rPr>
                <w:lang w:eastAsia="fr-FR"/>
              </w:rPr>
            </w:pPr>
            <w:r>
              <w:object w:dxaOrig="11025" w:dyaOrig="6945">
                <v:shape id="_x0000_i1028" type="#_x0000_t75" style="width:391.55pt;height:245.65pt" o:ole="">
                  <v:imagedata r:id="rId62" o:title=""/>
                </v:shape>
                <o:OLEObject Type="Embed" ProgID="PBrush" ShapeID="_x0000_i1028" DrawAspect="Content" ObjectID="_1427025883" r:id="rId63"/>
              </w:object>
            </w:r>
          </w:p>
        </w:tc>
      </w:tr>
    </w:tbl>
    <w:p w:rsidR="0093165B" w:rsidRDefault="0093165B" w:rsidP="004D39A1">
      <w:pPr>
        <w:spacing w:after="120"/>
        <w:ind w:left="2268"/>
        <w:rPr>
          <w:lang w:eastAsia="fr-FR"/>
        </w:rPr>
      </w:pPr>
      <w:r>
        <w:rPr>
          <w:lang w:eastAsia="fr-FR"/>
        </w:rPr>
        <w:t>Les polynômes générateurs sont standardisés :</w:t>
      </w:r>
    </w:p>
    <w:p w:rsidR="0093165B" w:rsidRDefault="0093165B" w:rsidP="0065554B">
      <w:pPr>
        <w:pStyle w:val="Paragraphedeliste"/>
        <w:numPr>
          <w:ilvl w:val="0"/>
          <w:numId w:val="27"/>
        </w:numPr>
        <w:tabs>
          <w:tab w:val="clear" w:pos="720"/>
        </w:tabs>
        <w:spacing w:before="0"/>
        <w:ind w:left="2694" w:hanging="142"/>
        <w:rPr>
          <w:lang w:eastAsia="fr-FR"/>
        </w:rPr>
      </w:pPr>
      <w:r>
        <w:rPr>
          <w:lang w:eastAsia="fr-FR"/>
        </w:rPr>
        <w:t>CRC-12 : X</w:t>
      </w:r>
      <w:r w:rsidRPr="004D39A1">
        <w:rPr>
          <w:vertAlign w:val="superscript"/>
          <w:lang w:eastAsia="fr-FR"/>
        </w:rPr>
        <w:t>12</w:t>
      </w:r>
      <w:r>
        <w:rPr>
          <w:lang w:eastAsia="fr-FR"/>
        </w:rPr>
        <w:t xml:space="preserve"> + X</w:t>
      </w:r>
      <w:r w:rsidRPr="004D39A1">
        <w:rPr>
          <w:vertAlign w:val="superscript"/>
          <w:lang w:eastAsia="fr-FR"/>
        </w:rPr>
        <w:t>11</w:t>
      </w:r>
      <w:r>
        <w:rPr>
          <w:lang w:eastAsia="fr-FR"/>
        </w:rPr>
        <w:t xml:space="preserve"> + X</w:t>
      </w:r>
      <w:r w:rsidRPr="004D39A1">
        <w:rPr>
          <w:vertAlign w:val="superscript"/>
          <w:lang w:eastAsia="fr-FR"/>
        </w:rPr>
        <w:t>3</w:t>
      </w:r>
      <w:r>
        <w:rPr>
          <w:lang w:eastAsia="fr-FR"/>
        </w:rPr>
        <w:t xml:space="preserve"> + X</w:t>
      </w:r>
      <w:r w:rsidRPr="004D39A1">
        <w:rPr>
          <w:vertAlign w:val="superscript"/>
          <w:lang w:eastAsia="fr-FR"/>
        </w:rPr>
        <w:t>2</w:t>
      </w:r>
      <w:r>
        <w:rPr>
          <w:lang w:eastAsia="fr-FR"/>
        </w:rPr>
        <w:t xml:space="preserve"> + X + 1</w:t>
      </w:r>
    </w:p>
    <w:p w:rsidR="0093165B" w:rsidRDefault="0093165B" w:rsidP="0065554B">
      <w:pPr>
        <w:pStyle w:val="Paragraphedeliste"/>
        <w:numPr>
          <w:ilvl w:val="0"/>
          <w:numId w:val="27"/>
        </w:numPr>
        <w:tabs>
          <w:tab w:val="clear" w:pos="720"/>
        </w:tabs>
        <w:spacing w:before="0"/>
        <w:ind w:left="2694" w:hanging="142"/>
        <w:rPr>
          <w:lang w:eastAsia="fr-FR"/>
        </w:rPr>
      </w:pPr>
      <w:r>
        <w:rPr>
          <w:lang w:eastAsia="fr-FR"/>
        </w:rPr>
        <w:t>CRC-16 : X</w:t>
      </w:r>
      <w:r w:rsidRPr="004D39A1">
        <w:rPr>
          <w:vertAlign w:val="superscript"/>
          <w:lang w:eastAsia="fr-FR"/>
        </w:rPr>
        <w:t>16</w:t>
      </w:r>
      <w:r>
        <w:rPr>
          <w:lang w:eastAsia="fr-FR"/>
        </w:rPr>
        <w:t xml:space="preserve"> + X</w:t>
      </w:r>
      <w:r w:rsidRPr="004D39A1">
        <w:rPr>
          <w:vertAlign w:val="superscript"/>
          <w:lang w:eastAsia="fr-FR"/>
        </w:rPr>
        <w:t>15</w:t>
      </w:r>
      <w:r>
        <w:rPr>
          <w:lang w:eastAsia="fr-FR"/>
        </w:rPr>
        <w:t xml:space="preserve"> + X</w:t>
      </w:r>
      <w:r w:rsidRPr="004D39A1">
        <w:rPr>
          <w:vertAlign w:val="superscript"/>
          <w:lang w:eastAsia="fr-FR"/>
        </w:rPr>
        <w:t>2</w:t>
      </w:r>
      <w:r>
        <w:rPr>
          <w:lang w:eastAsia="fr-FR"/>
        </w:rPr>
        <w:t xml:space="preserve"> + 1</w:t>
      </w:r>
    </w:p>
    <w:p w:rsidR="0093165B" w:rsidRDefault="0093165B" w:rsidP="0065554B">
      <w:pPr>
        <w:pStyle w:val="Paragraphedeliste"/>
        <w:numPr>
          <w:ilvl w:val="0"/>
          <w:numId w:val="27"/>
        </w:numPr>
        <w:tabs>
          <w:tab w:val="clear" w:pos="720"/>
        </w:tabs>
        <w:spacing w:before="0"/>
        <w:ind w:left="2694" w:hanging="142"/>
        <w:rPr>
          <w:lang w:eastAsia="fr-FR"/>
        </w:rPr>
      </w:pPr>
      <w:r>
        <w:rPr>
          <w:lang w:eastAsia="fr-FR"/>
        </w:rPr>
        <w:t>CRC-32 (Ethernet) : = X</w:t>
      </w:r>
      <w:r w:rsidRPr="004D39A1">
        <w:rPr>
          <w:vertAlign w:val="superscript"/>
          <w:lang w:eastAsia="fr-FR"/>
        </w:rPr>
        <w:t>32</w:t>
      </w:r>
      <w:r>
        <w:rPr>
          <w:lang w:eastAsia="fr-FR"/>
        </w:rPr>
        <w:t xml:space="preserve"> + X</w:t>
      </w:r>
      <w:r w:rsidRPr="004D39A1">
        <w:rPr>
          <w:vertAlign w:val="superscript"/>
          <w:lang w:eastAsia="fr-FR"/>
        </w:rPr>
        <w:t>26</w:t>
      </w:r>
      <w:r>
        <w:rPr>
          <w:lang w:eastAsia="fr-FR"/>
        </w:rPr>
        <w:t xml:space="preserve"> + X</w:t>
      </w:r>
      <w:r w:rsidRPr="004D39A1">
        <w:rPr>
          <w:vertAlign w:val="superscript"/>
          <w:lang w:eastAsia="fr-FR"/>
        </w:rPr>
        <w:t>23</w:t>
      </w:r>
      <w:r>
        <w:rPr>
          <w:lang w:eastAsia="fr-FR"/>
        </w:rPr>
        <w:t xml:space="preserve"> + X</w:t>
      </w:r>
      <w:r w:rsidRPr="004D39A1">
        <w:rPr>
          <w:vertAlign w:val="superscript"/>
          <w:lang w:eastAsia="fr-FR"/>
        </w:rPr>
        <w:t>22</w:t>
      </w:r>
      <w:r>
        <w:rPr>
          <w:lang w:eastAsia="fr-FR"/>
        </w:rPr>
        <w:t xml:space="preserve"> + X</w:t>
      </w:r>
      <w:r w:rsidRPr="004D39A1">
        <w:rPr>
          <w:vertAlign w:val="superscript"/>
          <w:lang w:eastAsia="fr-FR"/>
        </w:rPr>
        <w:t>16</w:t>
      </w:r>
      <w:r>
        <w:rPr>
          <w:lang w:eastAsia="fr-FR"/>
        </w:rPr>
        <w:t xml:space="preserve"> + X</w:t>
      </w:r>
      <w:r w:rsidRPr="004D39A1">
        <w:rPr>
          <w:vertAlign w:val="superscript"/>
          <w:lang w:eastAsia="fr-FR"/>
        </w:rPr>
        <w:t>12</w:t>
      </w:r>
      <w:r>
        <w:rPr>
          <w:lang w:eastAsia="fr-FR"/>
        </w:rPr>
        <w:t xml:space="preserve"> + X</w:t>
      </w:r>
      <w:r w:rsidRPr="004D39A1">
        <w:rPr>
          <w:vertAlign w:val="superscript"/>
          <w:lang w:eastAsia="fr-FR"/>
        </w:rPr>
        <w:t>11</w:t>
      </w:r>
      <w:r>
        <w:rPr>
          <w:lang w:eastAsia="fr-FR"/>
        </w:rPr>
        <w:t xml:space="preserve"> + X</w:t>
      </w:r>
      <w:r w:rsidRPr="004D39A1">
        <w:rPr>
          <w:vertAlign w:val="superscript"/>
          <w:lang w:eastAsia="fr-FR"/>
        </w:rPr>
        <w:t>10</w:t>
      </w:r>
      <w:r>
        <w:rPr>
          <w:lang w:eastAsia="fr-FR"/>
        </w:rPr>
        <w:t xml:space="preserve"> + X</w:t>
      </w:r>
      <w:r w:rsidRPr="004D39A1">
        <w:rPr>
          <w:vertAlign w:val="superscript"/>
          <w:lang w:eastAsia="fr-FR"/>
        </w:rPr>
        <w:t>8</w:t>
      </w:r>
      <w:r>
        <w:rPr>
          <w:lang w:eastAsia="fr-FR"/>
        </w:rPr>
        <w:t xml:space="preserve"> + X</w:t>
      </w:r>
      <w:r w:rsidRPr="004D39A1">
        <w:rPr>
          <w:vertAlign w:val="superscript"/>
          <w:lang w:eastAsia="fr-FR"/>
        </w:rPr>
        <w:t>7</w:t>
      </w:r>
      <w:r>
        <w:rPr>
          <w:lang w:eastAsia="fr-FR"/>
        </w:rPr>
        <w:t xml:space="preserve"> + X</w:t>
      </w:r>
      <w:r w:rsidRPr="004D39A1">
        <w:rPr>
          <w:vertAlign w:val="superscript"/>
          <w:lang w:eastAsia="fr-FR"/>
        </w:rPr>
        <w:t>5</w:t>
      </w:r>
      <w:r>
        <w:rPr>
          <w:lang w:eastAsia="fr-FR"/>
        </w:rPr>
        <w:t xml:space="preserve"> + X</w:t>
      </w:r>
      <w:r w:rsidRPr="004D39A1">
        <w:rPr>
          <w:vertAlign w:val="superscript"/>
          <w:lang w:eastAsia="fr-FR"/>
        </w:rPr>
        <w:t>4</w:t>
      </w:r>
      <w:r>
        <w:rPr>
          <w:lang w:eastAsia="fr-FR"/>
        </w:rPr>
        <w:t xml:space="preserve"> + X</w:t>
      </w:r>
      <w:r w:rsidRPr="004D39A1">
        <w:rPr>
          <w:vertAlign w:val="superscript"/>
          <w:lang w:eastAsia="fr-FR"/>
        </w:rPr>
        <w:t>2</w:t>
      </w:r>
      <w:r>
        <w:rPr>
          <w:lang w:eastAsia="fr-FR"/>
        </w:rPr>
        <w:t xml:space="preserve"> + X + 1</w:t>
      </w:r>
    </w:p>
    <w:p w:rsidR="004D39A1" w:rsidRDefault="004D39A1" w:rsidP="004D39A1">
      <w:pPr>
        <w:pStyle w:val="Titre2"/>
        <w:rPr>
          <w:lang w:eastAsia="fr-FR"/>
        </w:rPr>
      </w:pPr>
      <w:bookmarkStart w:id="20" w:name="_Toc318673608"/>
      <w:r>
        <w:rPr>
          <w:lang w:eastAsia="fr-FR"/>
        </w:rPr>
        <w:t>Correction d’erreur</w:t>
      </w:r>
      <w:bookmarkEnd w:id="20"/>
    </w:p>
    <w:p w:rsidR="004D39A1" w:rsidRDefault="004D39A1" w:rsidP="004D39A1">
      <w:pPr>
        <w:pStyle w:val="Titre3"/>
        <w:rPr>
          <w:lang w:eastAsia="fr-FR"/>
        </w:rPr>
      </w:pPr>
      <w:bookmarkStart w:id="21" w:name="_Toc318673609"/>
      <w:r>
        <w:rPr>
          <w:lang w:eastAsia="fr-FR"/>
        </w:rPr>
        <w:t>Détection d’erreur et demande de retransmission</w:t>
      </w:r>
      <w:bookmarkEnd w:id="21"/>
    </w:p>
    <w:tbl>
      <w:tblPr>
        <w:tblStyle w:val="Grilledutableau"/>
        <w:tblW w:w="0" w:type="auto"/>
        <w:tblInd w:w="1951" w:type="dxa"/>
        <w:tblLook w:val="04A0"/>
      </w:tblPr>
      <w:tblGrid>
        <w:gridCol w:w="6521"/>
        <w:gridCol w:w="2517"/>
      </w:tblGrid>
      <w:tr w:rsidR="004D39A1" w:rsidTr="00E644A8">
        <w:tc>
          <w:tcPr>
            <w:tcW w:w="6521" w:type="dxa"/>
            <w:tcBorders>
              <w:top w:val="nil"/>
              <w:left w:val="nil"/>
              <w:bottom w:val="nil"/>
            </w:tcBorders>
          </w:tcPr>
          <w:p w:rsidR="004D39A1" w:rsidRDefault="004D39A1" w:rsidP="00C21D3F">
            <w:pPr>
              <w:rPr>
                <w:lang w:eastAsia="fr-FR"/>
              </w:rPr>
            </w:pPr>
            <w:r>
              <w:rPr>
                <w:lang w:eastAsia="fr-FR"/>
              </w:rPr>
              <w:t xml:space="preserve">Les </w:t>
            </w:r>
            <w:r w:rsidR="00C21D3F">
              <w:rPr>
                <w:lang w:eastAsia="fr-FR"/>
              </w:rPr>
              <w:t>codes</w:t>
            </w:r>
            <w:r>
              <w:rPr>
                <w:lang w:eastAsia="fr-FR"/>
              </w:rPr>
              <w:t xml:space="preserve"> de détections d’erreurs utilisant une somme de contrôle ajouté à la fin des données transmises </w:t>
            </w:r>
            <w:r w:rsidR="00C21D3F">
              <w:rPr>
                <w:lang w:eastAsia="fr-FR"/>
              </w:rPr>
              <w:t xml:space="preserve">sont souvent utilisés avec un protocole </w:t>
            </w:r>
            <w:r>
              <w:rPr>
                <w:lang w:eastAsia="fr-FR"/>
              </w:rPr>
              <w:t xml:space="preserve"> </w:t>
            </w:r>
            <w:r w:rsidR="00C21D3F">
              <w:rPr>
                <w:lang w:eastAsia="fr-FR"/>
              </w:rPr>
              <w:t>basés sur un mécanisme d’accusé de réception.</w:t>
            </w:r>
          </w:p>
          <w:p w:rsidR="00C21D3F" w:rsidRDefault="00C21D3F" w:rsidP="00C21D3F">
            <w:pPr>
              <w:rPr>
                <w:lang w:eastAsia="fr-FR"/>
              </w:rPr>
            </w:pPr>
            <w:r>
              <w:rPr>
                <w:lang w:eastAsia="fr-FR"/>
              </w:rPr>
              <w:t xml:space="preserve">Si le récepteur ne détecte pas d’erreur lors de la réception d’un message, il envoie un accusé de réception (ACK : </w:t>
            </w:r>
            <w:proofErr w:type="spellStart"/>
            <w:r w:rsidR="00E644A8" w:rsidRPr="00E644A8">
              <w:rPr>
                <w:lang w:eastAsia="fr-FR"/>
              </w:rPr>
              <w:t>Acknowledge</w:t>
            </w:r>
            <w:proofErr w:type="spellEnd"/>
            <w:r w:rsidR="00E644A8" w:rsidRPr="00E644A8">
              <w:rPr>
                <w:lang w:eastAsia="fr-FR"/>
              </w:rPr>
              <w:t xml:space="preserve"> </w:t>
            </w:r>
            <w:proofErr w:type="spellStart"/>
            <w:r w:rsidR="00E644A8" w:rsidRPr="00E644A8">
              <w:rPr>
                <w:lang w:eastAsia="fr-FR"/>
              </w:rPr>
              <w:t>receipt</w:t>
            </w:r>
            <w:proofErr w:type="spellEnd"/>
            <w:r>
              <w:rPr>
                <w:lang w:eastAsia="fr-FR"/>
              </w:rPr>
              <w:t>) à l’émetteur qui peut alors envoyer la suite du message.</w:t>
            </w:r>
          </w:p>
          <w:p w:rsidR="00C21D3F" w:rsidRDefault="00C21D3F" w:rsidP="00E644A8">
            <w:pPr>
              <w:rPr>
                <w:lang w:eastAsia="fr-FR"/>
              </w:rPr>
            </w:pPr>
            <w:r>
              <w:rPr>
                <w:lang w:eastAsia="fr-FR"/>
              </w:rPr>
              <w:t>Si le récepteur détecte une erreur lors de la réception d’un message, il e</w:t>
            </w:r>
            <w:r w:rsidR="00E644A8">
              <w:rPr>
                <w:lang w:eastAsia="fr-FR"/>
              </w:rPr>
              <w:t>nvoie un accusé de non réception (NACK). L’émetteur sait alors qu’il doit renvoyer le message erroné.</w:t>
            </w:r>
          </w:p>
        </w:tc>
        <w:tc>
          <w:tcPr>
            <w:tcW w:w="2517" w:type="dxa"/>
          </w:tcPr>
          <w:p w:rsidR="004D39A1" w:rsidRDefault="004D39A1" w:rsidP="004D39A1">
            <w:pPr>
              <w:rPr>
                <w:lang w:eastAsia="fr-FR"/>
              </w:rPr>
            </w:pPr>
            <w:r>
              <w:rPr>
                <w:noProof/>
                <w:lang w:eastAsia="fr-FR"/>
              </w:rPr>
              <w:drawing>
                <wp:inline distT="0" distB="0" distL="0" distR="0">
                  <wp:extent cx="1369156" cy="1882589"/>
                  <wp:effectExtent l="19050" t="0" r="2444" b="0"/>
                  <wp:docPr id="8" name="Image 28" descr="img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37"/>
                          <pic:cNvPicPr>
                            <a:picLocks noChangeAspect="1" noChangeArrowheads="1"/>
                          </pic:cNvPicPr>
                        </pic:nvPicPr>
                        <pic:blipFill>
                          <a:blip r:embed="rId64" cstate="print"/>
                          <a:srcRect/>
                          <a:stretch>
                            <a:fillRect/>
                          </a:stretch>
                        </pic:blipFill>
                        <pic:spPr bwMode="auto">
                          <a:xfrm>
                            <a:off x="0" y="0"/>
                            <a:ext cx="1370100" cy="1883887"/>
                          </a:xfrm>
                          <a:prstGeom prst="rect">
                            <a:avLst/>
                          </a:prstGeom>
                          <a:noFill/>
                          <a:ln w="9525">
                            <a:noFill/>
                            <a:miter lim="800000"/>
                            <a:headEnd/>
                            <a:tailEnd/>
                          </a:ln>
                        </pic:spPr>
                      </pic:pic>
                    </a:graphicData>
                  </a:graphic>
                </wp:inline>
              </w:drawing>
            </w:r>
          </w:p>
        </w:tc>
      </w:tr>
    </w:tbl>
    <w:p w:rsidR="00E644A8" w:rsidRDefault="00E644A8" w:rsidP="00E644A8">
      <w:pPr>
        <w:pStyle w:val="Titre3"/>
        <w:rPr>
          <w:lang w:eastAsia="fr-FR"/>
        </w:rPr>
      </w:pPr>
      <w:bookmarkStart w:id="22" w:name="_Toc318673610"/>
      <w:r>
        <w:rPr>
          <w:lang w:eastAsia="fr-FR"/>
        </w:rPr>
        <w:t xml:space="preserve">Code de correction d’erreur : code de </w:t>
      </w:r>
      <w:proofErr w:type="spellStart"/>
      <w:r>
        <w:rPr>
          <w:lang w:eastAsia="fr-FR"/>
        </w:rPr>
        <w:t>Hamming</w:t>
      </w:r>
      <w:bookmarkEnd w:id="22"/>
      <w:proofErr w:type="spellEnd"/>
    </w:p>
    <w:p w:rsidR="000A6147" w:rsidRDefault="000A6147" w:rsidP="000A6147">
      <w:pPr>
        <w:ind w:left="1854"/>
        <w:rPr>
          <w:lang w:eastAsia="fr-FR"/>
        </w:rPr>
      </w:pPr>
      <w:r>
        <w:rPr>
          <w:lang w:eastAsia="fr-FR"/>
        </w:rPr>
        <w:t xml:space="preserve">Ce code permet de détecter et de corriger une seule erreur et seulement une dans un message. La correction proposée par le code est la plus probable selon certaines hypothèses statistiques. Il consiste à ajouter de l’information non plus à la fin du message comme pour une somme de contrôle, mais entrelacée dans l’information à transmettre. </w:t>
      </w:r>
    </w:p>
    <w:p w:rsidR="000A6147" w:rsidRDefault="000A6147" w:rsidP="000A6147">
      <w:pPr>
        <w:ind w:left="1854"/>
        <w:rPr>
          <w:bCs/>
          <w:lang w:eastAsia="fr-FR"/>
        </w:rPr>
      </w:pPr>
      <w:r>
        <w:rPr>
          <w:lang w:eastAsia="fr-FR"/>
        </w:rPr>
        <w:t xml:space="preserve">On calcul t bits de contrôle </w:t>
      </w:r>
      <w:r w:rsidRPr="000A6147">
        <w:rPr>
          <w:lang w:eastAsia="fr-FR"/>
        </w:rPr>
        <w:t xml:space="preserve">tels que </w:t>
      </w:r>
      <w:r w:rsidRPr="000A6147">
        <w:rPr>
          <w:b/>
          <w:bCs/>
          <w:lang w:eastAsia="fr-FR"/>
        </w:rPr>
        <w:t>2</w:t>
      </w:r>
      <w:r w:rsidRPr="000A6147">
        <w:rPr>
          <w:b/>
          <w:bCs/>
          <w:vertAlign w:val="superscript"/>
          <w:lang w:eastAsia="fr-FR"/>
        </w:rPr>
        <w:t>t</w:t>
      </w:r>
      <w:r w:rsidRPr="000A6147">
        <w:rPr>
          <w:b/>
          <w:bCs/>
          <w:lang w:eastAsia="fr-FR"/>
        </w:rPr>
        <w:t xml:space="preserve"> − 1 &gt; = N + t</w:t>
      </w:r>
      <w:r>
        <w:rPr>
          <w:b/>
          <w:bCs/>
          <w:lang w:eastAsia="fr-FR"/>
        </w:rPr>
        <w:t xml:space="preserve"> </w:t>
      </w:r>
      <w:r w:rsidRPr="000A6147">
        <w:rPr>
          <w:bCs/>
          <w:lang w:eastAsia="fr-FR"/>
        </w:rPr>
        <w:t>où</w:t>
      </w:r>
      <w:r>
        <w:rPr>
          <w:b/>
          <w:bCs/>
          <w:lang w:eastAsia="fr-FR"/>
        </w:rPr>
        <w:t xml:space="preserve"> </w:t>
      </w:r>
      <w:r>
        <w:rPr>
          <w:bCs/>
          <w:lang w:eastAsia="fr-FR"/>
        </w:rPr>
        <w:t>N est le nombre de bits du message à transmettre. Ces bits de contrôle sont insérés dans le message aux positions correspondantes aux puissances de 2 (1, 2, 4, 8, …, 2</w:t>
      </w:r>
      <w:r w:rsidRPr="0030778C">
        <w:rPr>
          <w:bCs/>
          <w:vertAlign w:val="superscript"/>
          <w:lang w:eastAsia="fr-FR"/>
        </w:rPr>
        <w:t>n</w:t>
      </w:r>
      <w:r>
        <w:rPr>
          <w:bCs/>
          <w:lang w:eastAsia="fr-FR"/>
        </w:rPr>
        <w:t>)</w:t>
      </w:r>
      <w:r w:rsidR="0030778C">
        <w:rPr>
          <w:bCs/>
          <w:lang w:eastAsia="fr-FR"/>
        </w:rPr>
        <w:t>.</w:t>
      </w:r>
      <w:r>
        <w:rPr>
          <w:bCs/>
          <w:lang w:eastAsia="fr-FR"/>
        </w:rPr>
        <w:t xml:space="preserve"> </w:t>
      </w:r>
    </w:p>
    <w:p w:rsidR="00521248" w:rsidRPr="0030778C" w:rsidRDefault="00521248" w:rsidP="0065554B">
      <w:pPr>
        <w:numPr>
          <w:ilvl w:val="0"/>
          <w:numId w:val="30"/>
        </w:numPr>
        <w:tabs>
          <w:tab w:val="clear" w:pos="720"/>
        </w:tabs>
        <w:spacing w:after="120"/>
        <w:ind w:left="2127" w:hanging="284"/>
        <w:rPr>
          <w:lang w:eastAsia="fr-FR"/>
        </w:rPr>
      </w:pPr>
      <w:r w:rsidRPr="0030778C">
        <w:rPr>
          <w:b/>
          <w:bCs/>
          <w:lang w:eastAsia="fr-FR"/>
        </w:rPr>
        <w:t>Exemple</w:t>
      </w:r>
      <w:r w:rsidR="0030778C">
        <w:rPr>
          <w:lang w:eastAsia="fr-FR"/>
        </w:rPr>
        <w:t xml:space="preserve"> : </w:t>
      </w:r>
      <w:r w:rsidRPr="0030778C">
        <w:rPr>
          <w:lang w:eastAsia="fr-FR"/>
        </w:rPr>
        <w:t xml:space="preserve">transmission de </w:t>
      </w:r>
      <w:r w:rsidRPr="0030778C">
        <w:rPr>
          <w:b/>
          <w:bCs/>
          <w:lang w:eastAsia="fr-FR"/>
        </w:rPr>
        <w:t xml:space="preserve">0101 0010 </w:t>
      </w:r>
      <w:r w:rsidR="0030778C">
        <w:rPr>
          <w:lang w:eastAsia="fr-FR"/>
        </w:rPr>
        <w:t>soit</w:t>
      </w:r>
      <w:r w:rsidRPr="0030778C">
        <w:rPr>
          <w:lang w:eastAsia="fr-FR"/>
        </w:rPr>
        <w:t xml:space="preserve"> 8 bits donc </w:t>
      </w:r>
      <w:r w:rsidRPr="0030778C">
        <w:rPr>
          <w:b/>
          <w:bCs/>
          <w:lang w:eastAsia="fr-FR"/>
        </w:rPr>
        <w:t xml:space="preserve">t = 4 bits </w:t>
      </w:r>
      <w:r w:rsidRPr="0030778C">
        <w:rPr>
          <w:lang w:eastAsia="fr-FR"/>
        </w:rPr>
        <w:t xml:space="preserve">placés sur les bits </w:t>
      </w:r>
      <w:r w:rsidRPr="0030778C">
        <w:rPr>
          <w:b/>
          <w:bCs/>
          <w:lang w:eastAsia="fr-FR"/>
        </w:rPr>
        <w:t>1, 2, 4</w:t>
      </w:r>
      <w:r w:rsidRPr="0030778C">
        <w:rPr>
          <w:lang w:eastAsia="fr-FR"/>
        </w:rPr>
        <w:t xml:space="preserve"> et </w:t>
      </w:r>
      <w:r w:rsidRPr="0030778C">
        <w:rPr>
          <w:b/>
          <w:bCs/>
          <w:lang w:eastAsia="fr-FR"/>
        </w:rPr>
        <w:t>8</w:t>
      </w:r>
    </w:p>
    <w:tbl>
      <w:tblPr>
        <w:tblW w:w="0" w:type="auto"/>
        <w:tblInd w:w="2137" w:type="dxa"/>
        <w:tblLayout w:type="fixed"/>
        <w:tblCellMar>
          <w:left w:w="0" w:type="dxa"/>
          <w:right w:w="0" w:type="dxa"/>
        </w:tblCellMar>
        <w:tblLook w:val="04A0"/>
      </w:tblPr>
      <w:tblGrid>
        <w:gridCol w:w="2268"/>
        <w:gridCol w:w="510"/>
        <w:gridCol w:w="510"/>
        <w:gridCol w:w="510"/>
        <w:gridCol w:w="510"/>
        <w:gridCol w:w="510"/>
        <w:gridCol w:w="510"/>
        <w:gridCol w:w="510"/>
        <w:gridCol w:w="510"/>
        <w:gridCol w:w="510"/>
        <w:gridCol w:w="510"/>
        <w:gridCol w:w="510"/>
        <w:gridCol w:w="510"/>
      </w:tblGrid>
      <w:tr w:rsidR="0030778C" w:rsidRPr="0030778C" w:rsidTr="0030778C">
        <w:trPr>
          <w:trHeight w:val="313"/>
        </w:trPr>
        <w:tc>
          <w:tcPr>
            <w:tcW w:w="2268" w:type="dxa"/>
            <w:tcBorders>
              <w:top w:val="single" w:sz="8" w:space="0" w:color="FFFFFF"/>
              <w:left w:val="single" w:sz="8" w:space="0" w:color="FFFFFF"/>
              <w:bottom w:val="single" w:sz="8" w:space="0" w:color="FFFFFF"/>
              <w:right w:val="single" w:sz="8" w:space="0" w:color="FFFFFF"/>
            </w:tcBorders>
            <w:shd w:val="clear" w:color="auto" w:fill="4F81BD"/>
            <w:tcMar>
              <w:top w:w="9" w:type="dxa"/>
              <w:left w:w="9" w:type="dxa"/>
              <w:bottom w:w="0" w:type="dxa"/>
              <w:right w:w="9" w:type="dxa"/>
            </w:tcMar>
            <w:vAlign w:val="center"/>
            <w:hideMark/>
          </w:tcPr>
          <w:p w:rsidR="00521248" w:rsidRPr="00F67A87" w:rsidRDefault="0030778C" w:rsidP="0030778C">
            <w:pPr>
              <w:spacing w:before="0"/>
              <w:jc w:val="center"/>
              <w:rPr>
                <w:color w:val="FFFFFF" w:themeColor="background1"/>
                <w:lang w:eastAsia="fr-FR"/>
              </w:rPr>
            </w:pPr>
            <w:r w:rsidRPr="00F67A87">
              <w:rPr>
                <w:b/>
                <w:bCs/>
                <w:color w:val="FFFFFF" w:themeColor="background1"/>
                <w:lang w:eastAsia="fr-FR"/>
              </w:rPr>
              <w:t>Position des bits</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lang w:eastAsia="fr-FR"/>
              </w:rPr>
            </w:pPr>
            <w:r w:rsidRPr="0030778C">
              <w:rPr>
                <w:lang w:eastAsia="fr-FR"/>
              </w:rPr>
              <w:t>12</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lang w:eastAsia="fr-FR"/>
              </w:rPr>
            </w:pPr>
            <w:r w:rsidRPr="0030778C">
              <w:rPr>
                <w:lang w:eastAsia="fr-FR"/>
              </w:rPr>
              <w:t>11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lang w:eastAsia="fr-FR"/>
              </w:rPr>
            </w:pPr>
            <w:r w:rsidRPr="0030778C">
              <w:rPr>
                <w:lang w:eastAsia="fr-FR"/>
              </w:rPr>
              <w:t>10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lang w:eastAsia="fr-FR"/>
              </w:rPr>
            </w:pPr>
            <w:r w:rsidRPr="0030778C">
              <w:rPr>
                <w:lang w:eastAsia="fr-FR"/>
              </w:rPr>
              <w:t>9</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lang w:eastAsia="fr-FR"/>
              </w:rPr>
            </w:pPr>
            <w:r w:rsidRPr="0030778C">
              <w:rPr>
                <w:lang w:eastAsia="fr-FR"/>
              </w:rPr>
              <w:t>8</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lang w:eastAsia="fr-FR"/>
              </w:rPr>
            </w:pPr>
            <w:r w:rsidRPr="0030778C">
              <w:rPr>
                <w:lang w:eastAsia="fr-FR"/>
              </w:rPr>
              <w:t>7</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lang w:eastAsia="fr-FR"/>
              </w:rPr>
            </w:pPr>
            <w:r w:rsidRPr="0030778C">
              <w:rPr>
                <w:lang w:eastAsia="fr-FR"/>
              </w:rPr>
              <w:t>6</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lang w:eastAsia="fr-FR"/>
              </w:rPr>
            </w:pPr>
            <w:r w:rsidRPr="0030778C">
              <w:rPr>
                <w:lang w:eastAsia="fr-FR"/>
              </w:rPr>
              <w:t>5</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lang w:eastAsia="fr-FR"/>
              </w:rPr>
            </w:pPr>
            <w:r w:rsidRPr="0030778C">
              <w:rPr>
                <w:lang w:eastAsia="fr-FR"/>
              </w:rPr>
              <w:t>4</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lang w:eastAsia="fr-FR"/>
              </w:rPr>
            </w:pPr>
            <w:r w:rsidRPr="0030778C">
              <w:rPr>
                <w:lang w:eastAsia="fr-FR"/>
              </w:rPr>
              <w:t>3</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lang w:eastAsia="fr-FR"/>
              </w:rPr>
            </w:pPr>
            <w:r w:rsidRPr="0030778C">
              <w:rPr>
                <w:lang w:eastAsia="fr-FR"/>
              </w:rPr>
              <w:t>2</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lang w:eastAsia="fr-FR"/>
              </w:rPr>
            </w:pPr>
            <w:r w:rsidRPr="0030778C">
              <w:rPr>
                <w:lang w:eastAsia="fr-FR"/>
              </w:rPr>
              <w:t>1</w:t>
            </w:r>
          </w:p>
        </w:tc>
      </w:tr>
      <w:tr w:rsidR="0030778C" w:rsidRPr="0030778C" w:rsidTr="0030778C">
        <w:trPr>
          <w:trHeight w:val="313"/>
        </w:trPr>
        <w:tc>
          <w:tcPr>
            <w:tcW w:w="2268" w:type="dxa"/>
            <w:tcBorders>
              <w:top w:val="single" w:sz="8" w:space="0" w:color="FFFFFF"/>
              <w:left w:val="single" w:sz="8" w:space="0" w:color="FFFFFF"/>
              <w:bottom w:val="single" w:sz="8" w:space="0" w:color="FFFFFF"/>
              <w:right w:val="single" w:sz="8" w:space="0" w:color="FFFFFF"/>
            </w:tcBorders>
            <w:shd w:val="clear" w:color="auto" w:fill="4F81BD"/>
            <w:tcMar>
              <w:top w:w="9" w:type="dxa"/>
              <w:left w:w="9" w:type="dxa"/>
              <w:bottom w:w="0" w:type="dxa"/>
              <w:right w:w="9" w:type="dxa"/>
            </w:tcMar>
            <w:vAlign w:val="center"/>
            <w:hideMark/>
          </w:tcPr>
          <w:p w:rsidR="00521248" w:rsidRPr="00F67A87" w:rsidRDefault="0030778C" w:rsidP="0030778C">
            <w:pPr>
              <w:spacing w:before="0"/>
              <w:jc w:val="center"/>
              <w:rPr>
                <w:color w:val="FFFFFF" w:themeColor="background1"/>
                <w:lang w:eastAsia="fr-FR"/>
              </w:rPr>
            </w:pPr>
            <w:r w:rsidRPr="00F67A87">
              <w:rPr>
                <w:b/>
                <w:bCs/>
                <w:color w:val="FFFFFF" w:themeColor="background1"/>
                <w:lang w:eastAsia="fr-FR"/>
              </w:rPr>
              <w:t>bloc du message codé</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lang w:eastAsia="fr-FR"/>
              </w:rPr>
            </w:pPr>
            <w:r w:rsidRPr="0030778C">
              <w:rPr>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lang w:eastAsia="fr-FR"/>
              </w:rPr>
            </w:pPr>
            <w:r w:rsidRPr="0030778C">
              <w:rPr>
                <w:lang w:eastAsia="fr-FR"/>
              </w:rPr>
              <w:t>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lang w:eastAsia="fr-FR"/>
              </w:rPr>
            </w:pPr>
            <w:r w:rsidRPr="0030778C">
              <w:rPr>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lang w:eastAsia="fr-FR"/>
              </w:rPr>
            </w:pPr>
            <w:r w:rsidRPr="0030778C">
              <w:rPr>
                <w:lang w:eastAsia="fr-FR"/>
              </w:rPr>
              <w:t>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b/>
                <w:lang w:eastAsia="fr-FR"/>
              </w:rPr>
            </w:pPr>
            <w:r w:rsidRPr="0030778C">
              <w:rPr>
                <w:b/>
                <w:lang w:eastAsia="fr-FR"/>
              </w:rPr>
              <w:t>H</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lang w:eastAsia="fr-FR"/>
              </w:rPr>
            </w:pPr>
            <w:r w:rsidRPr="0030778C">
              <w:rPr>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lang w:eastAsia="fr-FR"/>
              </w:rPr>
            </w:pPr>
            <w:r w:rsidRPr="0030778C">
              <w:rPr>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lang w:eastAsia="fr-FR"/>
              </w:rPr>
            </w:pPr>
            <w:r w:rsidRPr="0030778C">
              <w:rPr>
                <w:lang w:eastAsia="fr-FR"/>
              </w:rPr>
              <w:t>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b/>
                <w:lang w:eastAsia="fr-FR"/>
              </w:rPr>
            </w:pPr>
            <w:r w:rsidRPr="0030778C">
              <w:rPr>
                <w:b/>
                <w:lang w:eastAsia="fr-FR"/>
              </w:rPr>
              <w:t>H</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lang w:eastAsia="fr-FR"/>
              </w:rPr>
            </w:pPr>
            <w:r w:rsidRPr="0030778C">
              <w:rPr>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b/>
                <w:lang w:eastAsia="fr-FR"/>
              </w:rPr>
            </w:pPr>
            <w:r w:rsidRPr="0030778C">
              <w:rPr>
                <w:b/>
                <w:lang w:eastAsia="fr-FR"/>
              </w:rPr>
              <w:t>H</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b/>
                <w:lang w:eastAsia="fr-FR"/>
              </w:rPr>
            </w:pPr>
            <w:r w:rsidRPr="0030778C">
              <w:rPr>
                <w:b/>
                <w:lang w:eastAsia="fr-FR"/>
              </w:rPr>
              <w:t>H</w:t>
            </w:r>
          </w:p>
        </w:tc>
      </w:tr>
    </w:tbl>
    <w:p w:rsidR="005E23F0" w:rsidRDefault="005E23F0" w:rsidP="00F67A87">
      <w:pPr>
        <w:ind w:left="2127"/>
        <w:rPr>
          <w:lang w:eastAsia="fr-FR"/>
        </w:rPr>
      </w:pPr>
    </w:p>
    <w:p w:rsidR="005E23F0" w:rsidRDefault="005E23F0">
      <w:pPr>
        <w:spacing w:before="0" w:after="200" w:line="276" w:lineRule="auto"/>
        <w:rPr>
          <w:lang w:eastAsia="fr-FR"/>
        </w:rPr>
      </w:pPr>
      <w:r>
        <w:rPr>
          <w:lang w:eastAsia="fr-FR"/>
        </w:rPr>
        <w:br w:type="page"/>
      </w:r>
    </w:p>
    <w:p w:rsidR="00521248" w:rsidRDefault="00521248" w:rsidP="00F67A87">
      <w:pPr>
        <w:ind w:left="2127"/>
        <w:rPr>
          <w:lang w:eastAsia="fr-FR"/>
        </w:rPr>
      </w:pPr>
      <w:r w:rsidRPr="00F67A87">
        <w:rPr>
          <w:lang w:eastAsia="fr-FR"/>
        </w:rPr>
        <w:lastRenderedPageBreak/>
        <w:t>Les bits de contrôle sont le résultat d’un ou-exclusif entre les positions des bits à 1 :</w:t>
      </w:r>
    </w:p>
    <w:tbl>
      <w:tblPr>
        <w:tblW w:w="0" w:type="auto"/>
        <w:tblInd w:w="2137" w:type="dxa"/>
        <w:tblLayout w:type="fixed"/>
        <w:tblCellMar>
          <w:left w:w="0" w:type="dxa"/>
          <w:right w:w="0" w:type="dxa"/>
        </w:tblCellMar>
        <w:tblLook w:val="04A0"/>
      </w:tblPr>
      <w:tblGrid>
        <w:gridCol w:w="2268"/>
        <w:gridCol w:w="510"/>
        <w:gridCol w:w="510"/>
        <w:gridCol w:w="510"/>
        <w:gridCol w:w="510"/>
        <w:gridCol w:w="510"/>
        <w:gridCol w:w="510"/>
        <w:gridCol w:w="510"/>
        <w:gridCol w:w="510"/>
        <w:gridCol w:w="510"/>
        <w:gridCol w:w="510"/>
        <w:gridCol w:w="510"/>
        <w:gridCol w:w="510"/>
      </w:tblGrid>
      <w:tr w:rsidR="00F67A87" w:rsidRPr="0030778C" w:rsidTr="00521248">
        <w:trPr>
          <w:trHeight w:val="313"/>
        </w:trPr>
        <w:tc>
          <w:tcPr>
            <w:tcW w:w="2268" w:type="dxa"/>
            <w:tcBorders>
              <w:top w:val="single" w:sz="8" w:space="0" w:color="FFFFFF"/>
              <w:left w:val="single" w:sz="8" w:space="0" w:color="FFFFFF"/>
              <w:bottom w:val="single" w:sz="8" w:space="0" w:color="FFFFFF"/>
              <w:right w:val="single" w:sz="8" w:space="0" w:color="FFFFFF"/>
            </w:tcBorders>
            <w:shd w:val="clear" w:color="auto" w:fill="4F81BD"/>
            <w:tcMar>
              <w:top w:w="9" w:type="dxa"/>
              <w:left w:w="9" w:type="dxa"/>
              <w:bottom w:w="0" w:type="dxa"/>
              <w:right w:w="9" w:type="dxa"/>
            </w:tcMar>
            <w:vAlign w:val="center"/>
            <w:hideMark/>
          </w:tcPr>
          <w:p w:rsidR="00F67A87" w:rsidRPr="00F67A87" w:rsidRDefault="00F67A87" w:rsidP="00521248">
            <w:pPr>
              <w:spacing w:before="0"/>
              <w:jc w:val="center"/>
              <w:rPr>
                <w:color w:val="FFFFFF" w:themeColor="background1"/>
                <w:lang w:eastAsia="fr-FR"/>
              </w:rPr>
            </w:pPr>
            <w:r w:rsidRPr="00F67A87">
              <w:rPr>
                <w:b/>
                <w:bCs/>
                <w:color w:val="FFFFFF" w:themeColor="background1"/>
                <w:lang w:eastAsia="fr-FR"/>
              </w:rPr>
              <w:t>Position des bits</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30778C" w:rsidRDefault="00F67A87" w:rsidP="00521248">
            <w:pPr>
              <w:spacing w:before="0"/>
              <w:jc w:val="center"/>
              <w:rPr>
                <w:lang w:eastAsia="fr-FR"/>
              </w:rPr>
            </w:pPr>
            <w:r w:rsidRPr="0030778C">
              <w:rPr>
                <w:lang w:eastAsia="fr-FR"/>
              </w:rPr>
              <w:t>12</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F67A87" w:rsidRDefault="00F67A87" w:rsidP="00521248">
            <w:pPr>
              <w:spacing w:before="0"/>
              <w:jc w:val="center"/>
              <w:rPr>
                <w:color w:val="FF0000"/>
                <w:lang w:eastAsia="fr-FR"/>
              </w:rPr>
            </w:pPr>
            <w:r w:rsidRPr="00F67A87">
              <w:rPr>
                <w:color w:val="FF0000"/>
                <w:lang w:eastAsia="fr-FR"/>
              </w:rPr>
              <w:t>11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30778C" w:rsidRDefault="00F67A87" w:rsidP="00521248">
            <w:pPr>
              <w:spacing w:before="0"/>
              <w:jc w:val="center"/>
              <w:rPr>
                <w:lang w:eastAsia="fr-FR"/>
              </w:rPr>
            </w:pPr>
            <w:r w:rsidRPr="0030778C">
              <w:rPr>
                <w:lang w:eastAsia="fr-FR"/>
              </w:rPr>
              <w:t>10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F67A87" w:rsidRDefault="00F67A87" w:rsidP="00521248">
            <w:pPr>
              <w:spacing w:before="0"/>
              <w:jc w:val="center"/>
              <w:rPr>
                <w:color w:val="FF0000"/>
                <w:lang w:eastAsia="fr-FR"/>
              </w:rPr>
            </w:pPr>
            <w:r w:rsidRPr="00F67A87">
              <w:rPr>
                <w:color w:val="FF0000"/>
                <w:lang w:eastAsia="fr-FR"/>
              </w:rPr>
              <w:t>9</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30778C" w:rsidRDefault="00F67A87" w:rsidP="00521248">
            <w:pPr>
              <w:spacing w:before="0"/>
              <w:jc w:val="center"/>
              <w:rPr>
                <w:lang w:eastAsia="fr-FR"/>
              </w:rPr>
            </w:pPr>
            <w:r w:rsidRPr="0030778C">
              <w:rPr>
                <w:lang w:eastAsia="fr-FR"/>
              </w:rPr>
              <w:t>8</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30778C" w:rsidRDefault="00F67A87" w:rsidP="00521248">
            <w:pPr>
              <w:spacing w:before="0"/>
              <w:jc w:val="center"/>
              <w:rPr>
                <w:lang w:eastAsia="fr-FR"/>
              </w:rPr>
            </w:pPr>
            <w:r w:rsidRPr="0030778C">
              <w:rPr>
                <w:lang w:eastAsia="fr-FR"/>
              </w:rPr>
              <w:t>7</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30778C" w:rsidRDefault="00F67A87" w:rsidP="00521248">
            <w:pPr>
              <w:spacing w:before="0"/>
              <w:jc w:val="center"/>
              <w:rPr>
                <w:lang w:eastAsia="fr-FR"/>
              </w:rPr>
            </w:pPr>
            <w:r w:rsidRPr="0030778C">
              <w:rPr>
                <w:lang w:eastAsia="fr-FR"/>
              </w:rPr>
              <w:t>6</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F67A87" w:rsidRDefault="00F67A87" w:rsidP="00521248">
            <w:pPr>
              <w:spacing w:before="0"/>
              <w:jc w:val="center"/>
              <w:rPr>
                <w:color w:val="FF0000"/>
                <w:lang w:eastAsia="fr-FR"/>
              </w:rPr>
            </w:pPr>
            <w:r w:rsidRPr="00F67A87">
              <w:rPr>
                <w:color w:val="FF0000"/>
                <w:lang w:eastAsia="fr-FR"/>
              </w:rPr>
              <w:t>5</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30778C" w:rsidRDefault="00F67A87" w:rsidP="00521248">
            <w:pPr>
              <w:spacing w:before="0"/>
              <w:jc w:val="center"/>
              <w:rPr>
                <w:lang w:eastAsia="fr-FR"/>
              </w:rPr>
            </w:pPr>
            <w:r w:rsidRPr="0030778C">
              <w:rPr>
                <w:lang w:eastAsia="fr-FR"/>
              </w:rPr>
              <w:t>4</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30778C" w:rsidRDefault="00F67A87" w:rsidP="00521248">
            <w:pPr>
              <w:spacing w:before="0"/>
              <w:jc w:val="center"/>
              <w:rPr>
                <w:lang w:eastAsia="fr-FR"/>
              </w:rPr>
            </w:pPr>
            <w:r w:rsidRPr="0030778C">
              <w:rPr>
                <w:lang w:eastAsia="fr-FR"/>
              </w:rPr>
              <w:t>3</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30778C" w:rsidRDefault="00F67A87" w:rsidP="00521248">
            <w:pPr>
              <w:spacing w:before="0"/>
              <w:jc w:val="center"/>
              <w:rPr>
                <w:lang w:eastAsia="fr-FR"/>
              </w:rPr>
            </w:pPr>
            <w:r w:rsidRPr="0030778C">
              <w:rPr>
                <w:lang w:eastAsia="fr-FR"/>
              </w:rPr>
              <w:t>2</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30778C" w:rsidRDefault="00F67A87" w:rsidP="00521248">
            <w:pPr>
              <w:spacing w:before="0"/>
              <w:jc w:val="center"/>
              <w:rPr>
                <w:lang w:eastAsia="fr-FR"/>
              </w:rPr>
            </w:pPr>
            <w:r w:rsidRPr="0030778C">
              <w:rPr>
                <w:lang w:eastAsia="fr-FR"/>
              </w:rPr>
              <w:t>1</w:t>
            </w:r>
          </w:p>
        </w:tc>
      </w:tr>
      <w:tr w:rsidR="00F67A87" w:rsidRPr="0030778C" w:rsidTr="00521248">
        <w:trPr>
          <w:trHeight w:val="313"/>
        </w:trPr>
        <w:tc>
          <w:tcPr>
            <w:tcW w:w="2268" w:type="dxa"/>
            <w:tcBorders>
              <w:top w:val="single" w:sz="8" w:space="0" w:color="FFFFFF"/>
              <w:left w:val="single" w:sz="8" w:space="0" w:color="FFFFFF"/>
              <w:bottom w:val="single" w:sz="8" w:space="0" w:color="FFFFFF"/>
              <w:right w:val="single" w:sz="8" w:space="0" w:color="FFFFFF"/>
            </w:tcBorders>
            <w:shd w:val="clear" w:color="auto" w:fill="4F81BD"/>
            <w:tcMar>
              <w:top w:w="9" w:type="dxa"/>
              <w:left w:w="9" w:type="dxa"/>
              <w:bottom w:w="0" w:type="dxa"/>
              <w:right w:w="9" w:type="dxa"/>
            </w:tcMar>
            <w:vAlign w:val="center"/>
            <w:hideMark/>
          </w:tcPr>
          <w:p w:rsidR="00F67A87" w:rsidRPr="00F67A87" w:rsidRDefault="00F67A87" w:rsidP="00521248">
            <w:pPr>
              <w:spacing w:before="0"/>
              <w:jc w:val="center"/>
              <w:rPr>
                <w:color w:val="FFFFFF" w:themeColor="background1"/>
                <w:lang w:eastAsia="fr-FR"/>
              </w:rPr>
            </w:pPr>
            <w:r w:rsidRPr="00F67A87">
              <w:rPr>
                <w:b/>
                <w:bCs/>
                <w:color w:val="FFFFFF" w:themeColor="background1"/>
                <w:lang w:eastAsia="fr-FR"/>
              </w:rPr>
              <w:t>bloc du message codé</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30778C" w:rsidRDefault="00F67A87" w:rsidP="00521248">
            <w:pPr>
              <w:spacing w:before="0"/>
              <w:jc w:val="center"/>
              <w:rPr>
                <w:lang w:eastAsia="fr-FR"/>
              </w:rPr>
            </w:pPr>
            <w:r w:rsidRPr="0030778C">
              <w:rPr>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F67A87" w:rsidRDefault="00F67A87" w:rsidP="00521248">
            <w:pPr>
              <w:spacing w:before="0"/>
              <w:jc w:val="center"/>
              <w:rPr>
                <w:color w:val="FF0000"/>
                <w:lang w:eastAsia="fr-FR"/>
              </w:rPr>
            </w:pPr>
            <w:r w:rsidRPr="00F67A87">
              <w:rPr>
                <w:color w:val="FF0000"/>
                <w:lang w:eastAsia="fr-FR"/>
              </w:rPr>
              <w:t>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30778C" w:rsidRDefault="00F67A87" w:rsidP="00521248">
            <w:pPr>
              <w:spacing w:before="0"/>
              <w:jc w:val="center"/>
              <w:rPr>
                <w:lang w:eastAsia="fr-FR"/>
              </w:rPr>
            </w:pPr>
            <w:r w:rsidRPr="0030778C">
              <w:rPr>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F67A87" w:rsidRDefault="00F67A87" w:rsidP="00521248">
            <w:pPr>
              <w:spacing w:before="0"/>
              <w:jc w:val="center"/>
              <w:rPr>
                <w:color w:val="FF0000"/>
                <w:lang w:eastAsia="fr-FR"/>
              </w:rPr>
            </w:pPr>
            <w:r w:rsidRPr="00F67A87">
              <w:rPr>
                <w:color w:val="FF0000"/>
                <w:lang w:eastAsia="fr-FR"/>
              </w:rPr>
              <w:t>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30778C" w:rsidRDefault="00F67A87" w:rsidP="00521248">
            <w:pPr>
              <w:spacing w:before="0"/>
              <w:jc w:val="center"/>
              <w:rPr>
                <w:b/>
                <w:lang w:eastAsia="fr-FR"/>
              </w:rPr>
            </w:pPr>
            <w:r w:rsidRPr="0030778C">
              <w:rPr>
                <w:b/>
                <w:lang w:eastAsia="fr-FR"/>
              </w:rPr>
              <w:t>H</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30778C" w:rsidRDefault="00F67A87" w:rsidP="00521248">
            <w:pPr>
              <w:spacing w:before="0"/>
              <w:jc w:val="center"/>
              <w:rPr>
                <w:lang w:eastAsia="fr-FR"/>
              </w:rPr>
            </w:pPr>
            <w:r w:rsidRPr="0030778C">
              <w:rPr>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30778C" w:rsidRDefault="00F67A87" w:rsidP="00521248">
            <w:pPr>
              <w:spacing w:before="0"/>
              <w:jc w:val="center"/>
              <w:rPr>
                <w:lang w:eastAsia="fr-FR"/>
              </w:rPr>
            </w:pPr>
            <w:r w:rsidRPr="0030778C">
              <w:rPr>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F67A87" w:rsidRDefault="00F67A87" w:rsidP="00521248">
            <w:pPr>
              <w:spacing w:before="0"/>
              <w:jc w:val="center"/>
              <w:rPr>
                <w:color w:val="FF0000"/>
                <w:lang w:eastAsia="fr-FR"/>
              </w:rPr>
            </w:pPr>
            <w:r w:rsidRPr="00F67A87">
              <w:rPr>
                <w:color w:val="FF0000"/>
                <w:lang w:eastAsia="fr-FR"/>
              </w:rPr>
              <w:t>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30778C" w:rsidRDefault="00F67A87" w:rsidP="00521248">
            <w:pPr>
              <w:spacing w:before="0"/>
              <w:jc w:val="center"/>
              <w:rPr>
                <w:b/>
                <w:lang w:eastAsia="fr-FR"/>
              </w:rPr>
            </w:pPr>
            <w:r w:rsidRPr="0030778C">
              <w:rPr>
                <w:b/>
                <w:lang w:eastAsia="fr-FR"/>
              </w:rPr>
              <w:t>H</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30778C" w:rsidRDefault="00F67A87" w:rsidP="00521248">
            <w:pPr>
              <w:spacing w:before="0"/>
              <w:jc w:val="center"/>
              <w:rPr>
                <w:lang w:eastAsia="fr-FR"/>
              </w:rPr>
            </w:pPr>
            <w:r w:rsidRPr="0030778C">
              <w:rPr>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30778C" w:rsidRDefault="00F67A87" w:rsidP="00521248">
            <w:pPr>
              <w:spacing w:before="0"/>
              <w:jc w:val="center"/>
              <w:rPr>
                <w:b/>
                <w:lang w:eastAsia="fr-FR"/>
              </w:rPr>
            </w:pPr>
            <w:r w:rsidRPr="0030778C">
              <w:rPr>
                <w:b/>
                <w:lang w:eastAsia="fr-FR"/>
              </w:rPr>
              <w:t>H</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30778C" w:rsidRDefault="00F67A87" w:rsidP="00521248">
            <w:pPr>
              <w:spacing w:before="0"/>
              <w:jc w:val="center"/>
              <w:rPr>
                <w:b/>
                <w:lang w:eastAsia="fr-FR"/>
              </w:rPr>
            </w:pPr>
            <w:r w:rsidRPr="0030778C">
              <w:rPr>
                <w:b/>
                <w:lang w:eastAsia="fr-FR"/>
              </w:rPr>
              <w:t>H</w:t>
            </w:r>
          </w:p>
        </w:tc>
      </w:tr>
    </w:tbl>
    <w:p w:rsidR="00F67A87" w:rsidRPr="00F67A87" w:rsidRDefault="00F67A87" w:rsidP="00F67A87">
      <w:pPr>
        <w:spacing w:before="0"/>
        <w:ind w:left="2126"/>
        <w:rPr>
          <w:sz w:val="8"/>
          <w:szCs w:val="8"/>
          <w:lang w:eastAsia="fr-FR"/>
        </w:rPr>
      </w:pPr>
    </w:p>
    <w:tbl>
      <w:tblPr>
        <w:tblW w:w="0" w:type="auto"/>
        <w:tblInd w:w="2271" w:type="dxa"/>
        <w:tblCellMar>
          <w:left w:w="0" w:type="dxa"/>
          <w:right w:w="0" w:type="dxa"/>
        </w:tblCellMar>
        <w:tblLook w:val="04A0"/>
      </w:tblPr>
      <w:tblGrid>
        <w:gridCol w:w="1279"/>
        <w:gridCol w:w="930"/>
      </w:tblGrid>
      <w:tr w:rsidR="00F67A87" w:rsidRPr="00F67A87" w:rsidTr="00C829EA">
        <w:tc>
          <w:tcPr>
            <w:tcW w:w="127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521248" w:rsidRPr="00F67A87" w:rsidRDefault="00F67A87" w:rsidP="00F67A87">
            <w:pPr>
              <w:spacing w:before="0"/>
              <w:jc w:val="center"/>
              <w:rPr>
                <w:color w:val="FFFFFF" w:themeColor="background1"/>
                <w:lang w:eastAsia="fr-FR"/>
              </w:rPr>
            </w:pPr>
            <w:r w:rsidRPr="00F67A87">
              <w:rPr>
                <w:b/>
                <w:bCs/>
                <w:color w:val="FFFFFF" w:themeColor="background1"/>
                <w:lang w:eastAsia="fr-FR"/>
              </w:rPr>
              <w:t>Bits à 1</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521248" w:rsidRPr="00F67A87" w:rsidRDefault="00F67A87" w:rsidP="00F67A87">
            <w:pPr>
              <w:spacing w:before="0"/>
              <w:jc w:val="center"/>
              <w:rPr>
                <w:color w:val="FFFFFF" w:themeColor="background1"/>
                <w:lang w:eastAsia="fr-FR"/>
              </w:rPr>
            </w:pPr>
            <w:r w:rsidRPr="00F67A87">
              <w:rPr>
                <w:b/>
                <w:bCs/>
                <w:color w:val="FFFFFF" w:themeColor="background1"/>
                <w:lang w:eastAsia="fr-FR"/>
              </w:rPr>
              <w:t>binaire</w:t>
            </w:r>
          </w:p>
        </w:tc>
      </w:tr>
      <w:tr w:rsidR="00F67A87" w:rsidRPr="00F67A87" w:rsidTr="00C829EA">
        <w:tc>
          <w:tcPr>
            <w:tcW w:w="127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21248" w:rsidRPr="00F67A87" w:rsidRDefault="00F67A87" w:rsidP="00F67A87">
            <w:pPr>
              <w:spacing w:before="0"/>
              <w:jc w:val="center"/>
              <w:rPr>
                <w:lang w:eastAsia="fr-FR"/>
              </w:rPr>
            </w:pPr>
            <w:r w:rsidRPr="00F67A87">
              <w:rPr>
                <w:b/>
                <w:bCs/>
                <w:lang w:eastAsia="fr-FR"/>
              </w:rPr>
              <w:t>11</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21248" w:rsidRPr="00F67A87" w:rsidRDefault="006E395F" w:rsidP="00F67A87">
            <w:pPr>
              <w:spacing w:before="0"/>
              <w:jc w:val="center"/>
              <w:rPr>
                <w:lang w:eastAsia="fr-FR"/>
              </w:rPr>
            </w:pPr>
            <w:r w:rsidRPr="006E395F">
              <w:rPr>
                <w:b/>
                <w:bCs/>
                <w:noProof/>
                <w:lang w:eastAsia="fr-F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1" type="#_x0000_t62" style="position:absolute;left:0;text-align:left;margin-left:47.8pt;margin-top:-3.45pt;width:201.6pt;height:52.6pt;z-index:251663360;mso-position-horizontal-relative:text;mso-position-vertical-relative:text" adj="-1414,30470">
                  <v:textbox style="mso-next-textbox:#_x0000_s1031">
                    <w:txbxContent>
                      <w:p w:rsidR="00E1753F" w:rsidRDefault="00E1753F">
                        <w:r>
                          <w:t>Les bits de contrôle sont insérés dans l’ordre dans le message à transmettre</w:t>
                        </w:r>
                      </w:p>
                    </w:txbxContent>
                  </v:textbox>
                </v:shape>
              </w:pict>
            </w:r>
            <w:r w:rsidR="00F67A87" w:rsidRPr="00F67A87">
              <w:rPr>
                <w:b/>
                <w:bCs/>
                <w:lang w:eastAsia="fr-FR"/>
              </w:rPr>
              <w:t>1011</w:t>
            </w:r>
          </w:p>
        </w:tc>
      </w:tr>
      <w:tr w:rsidR="00F67A87" w:rsidRPr="00F67A87" w:rsidTr="00C829EA">
        <w:tc>
          <w:tcPr>
            <w:tcW w:w="127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21248" w:rsidRPr="00F67A87" w:rsidRDefault="00F67A87" w:rsidP="00F67A87">
            <w:pPr>
              <w:spacing w:before="0"/>
              <w:jc w:val="center"/>
              <w:rPr>
                <w:lang w:eastAsia="fr-FR"/>
              </w:rPr>
            </w:pPr>
            <w:r w:rsidRPr="00F67A87">
              <w:rPr>
                <w:b/>
                <w:bCs/>
                <w:lang w:eastAsia="fr-FR"/>
              </w:rPr>
              <w:t>9</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21248" w:rsidRPr="00F67A87" w:rsidRDefault="00F67A87" w:rsidP="00F67A87">
            <w:pPr>
              <w:spacing w:before="0"/>
              <w:jc w:val="center"/>
              <w:rPr>
                <w:lang w:eastAsia="fr-FR"/>
              </w:rPr>
            </w:pPr>
            <w:r w:rsidRPr="00F67A87">
              <w:rPr>
                <w:b/>
                <w:bCs/>
                <w:lang w:eastAsia="fr-FR"/>
              </w:rPr>
              <w:t>1001</w:t>
            </w:r>
          </w:p>
        </w:tc>
      </w:tr>
      <w:tr w:rsidR="00F67A87" w:rsidRPr="00F67A87" w:rsidTr="00C829EA">
        <w:tc>
          <w:tcPr>
            <w:tcW w:w="127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21248" w:rsidRPr="00F67A87" w:rsidRDefault="00F67A87" w:rsidP="00F67A87">
            <w:pPr>
              <w:spacing w:before="0"/>
              <w:jc w:val="center"/>
              <w:rPr>
                <w:lang w:eastAsia="fr-FR"/>
              </w:rPr>
            </w:pPr>
            <w:r w:rsidRPr="00F67A87">
              <w:rPr>
                <w:b/>
                <w:bCs/>
                <w:lang w:eastAsia="fr-FR"/>
              </w:rPr>
              <w:t>5</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21248" w:rsidRPr="00F67A87" w:rsidRDefault="00F67A87" w:rsidP="00F67A87">
            <w:pPr>
              <w:spacing w:before="0"/>
              <w:jc w:val="center"/>
              <w:rPr>
                <w:lang w:eastAsia="fr-FR"/>
              </w:rPr>
            </w:pPr>
            <w:r w:rsidRPr="00F67A87">
              <w:rPr>
                <w:b/>
                <w:bCs/>
                <w:lang w:eastAsia="fr-FR"/>
              </w:rPr>
              <w:t>0101</w:t>
            </w:r>
          </w:p>
        </w:tc>
      </w:tr>
      <w:tr w:rsidR="00F67A87" w:rsidRPr="00F67A87" w:rsidTr="00C829EA">
        <w:tc>
          <w:tcPr>
            <w:tcW w:w="1279"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vAlign w:val="center"/>
            <w:hideMark/>
          </w:tcPr>
          <w:p w:rsidR="00521248" w:rsidRPr="00F67A87" w:rsidRDefault="00F67A87" w:rsidP="00F67A87">
            <w:pPr>
              <w:spacing w:before="0"/>
              <w:jc w:val="center"/>
              <w:rPr>
                <w:color w:val="FFFFFF" w:themeColor="background1"/>
                <w:lang w:eastAsia="fr-FR"/>
              </w:rPr>
            </w:pPr>
            <w:r w:rsidRPr="00F67A87">
              <w:rPr>
                <w:b/>
                <w:bCs/>
                <w:color w:val="FFFFFF" w:themeColor="background1"/>
                <w:lang w:eastAsia="fr-FR"/>
              </w:rPr>
              <w:t>Ou-exclusif</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vAlign w:val="center"/>
            <w:hideMark/>
          </w:tcPr>
          <w:p w:rsidR="00521248" w:rsidRPr="00F67A87" w:rsidRDefault="006E395F" w:rsidP="00F67A87">
            <w:pPr>
              <w:spacing w:before="0"/>
              <w:jc w:val="center"/>
              <w:rPr>
                <w:color w:val="FFFFFF" w:themeColor="background1"/>
                <w:lang w:eastAsia="fr-FR"/>
              </w:rPr>
            </w:pPr>
            <w:r w:rsidRPr="006E395F">
              <w:rPr>
                <w:b/>
                <w:bCs/>
                <w:noProof/>
                <w:color w:val="FFFFFF" w:themeColor="background1"/>
                <w:lang w:eastAsia="fr-FR"/>
              </w:rPr>
              <w:pict>
                <v:shapetype id="_x0000_t32" coordsize="21600,21600" o:spt="32" o:oned="t" path="m,l21600,21600e" filled="f">
                  <v:path arrowok="t" fillok="f" o:connecttype="none"/>
                  <o:lock v:ext="edit" shapetype="t"/>
                </v:shapetype>
                <v:shape id="_x0000_s1037" type="#_x0000_t32" style="position:absolute;left:0;text-align:left;margin-left:156.5pt;margin-top:5.8pt;width:.05pt;height:26.05pt;z-index:251668480;mso-position-horizontal-relative:text;mso-position-vertical-relative:text" o:connectortype="straight">
                  <v:stroke endarrow="block"/>
                </v:shape>
              </w:pict>
            </w:r>
            <w:r w:rsidRPr="006E395F">
              <w:rPr>
                <w:b/>
                <w:bCs/>
                <w:noProof/>
                <w:color w:val="FFFFFF" w:themeColor="background1"/>
                <w:lang w:eastAsia="fr-FR"/>
              </w:rPr>
              <w:pict>
                <v:shape id="_x0000_s1036" type="#_x0000_t32" style="position:absolute;left:0;text-align:left;margin-left:258.15pt;margin-top:5.75pt;width:.05pt;height:26.05pt;z-index:251667456;mso-position-horizontal-relative:text;mso-position-vertical-relative:text" o:connectortype="straight">
                  <v:stroke endarrow="block"/>
                </v:shape>
              </w:pict>
            </w:r>
            <w:r w:rsidRPr="006E395F">
              <w:rPr>
                <w:b/>
                <w:bCs/>
                <w:noProof/>
                <w:color w:val="FFFFFF" w:themeColor="background1"/>
                <w:lang w:eastAsia="fr-FR"/>
              </w:rPr>
              <w:pict>
                <v:shape id="_x0000_s1035" type="#_x0000_t32" style="position:absolute;left:0;text-align:left;margin-left:310.4pt;margin-top:5.75pt;width:.05pt;height:26.05pt;z-index:251666432;mso-position-horizontal-relative:text;mso-position-vertical-relative:text" o:connectortype="straight">
                  <v:stroke endarrow="block"/>
                </v:shape>
              </w:pict>
            </w:r>
            <w:r w:rsidRPr="006E395F">
              <w:rPr>
                <w:b/>
                <w:bCs/>
                <w:noProof/>
                <w:color w:val="FFFFFF" w:themeColor="background1"/>
                <w:lang w:eastAsia="fr-FR"/>
              </w:rPr>
              <w:pict>
                <v:shape id="_x0000_s1034" type="#_x0000_t32" style="position:absolute;left:0;text-align:left;margin-left:335.8pt;margin-top:5.75pt;width:.05pt;height:26.05pt;z-index:251665408;mso-position-horizontal-relative:text;mso-position-vertical-relative:text" o:connectortype="straight">
                  <v:stroke endarrow="block"/>
                </v:shape>
              </w:pict>
            </w:r>
            <w:r w:rsidRPr="006E395F">
              <w:rPr>
                <w:b/>
                <w:bCs/>
                <w:noProof/>
                <w:color w:val="FFFFFF" w:themeColor="background1"/>
                <w:lang w:eastAsia="fr-FR"/>
              </w:rPr>
              <w:pict>
                <v:shape id="_x0000_s1033" type="#_x0000_t32" style="position:absolute;left:0;text-align:left;margin-left:29.9pt;margin-top:5.7pt;width:305.9pt;height:0;z-index:251664384;mso-position-horizontal-relative:text;mso-position-vertical-relative:text" o:connectortype="straight"/>
              </w:pict>
            </w:r>
            <w:r w:rsidR="00F67A87" w:rsidRPr="00F67A87">
              <w:rPr>
                <w:b/>
                <w:bCs/>
                <w:color w:val="FFFFFF" w:themeColor="background1"/>
                <w:lang w:eastAsia="fr-FR"/>
              </w:rPr>
              <w:t>0111</w:t>
            </w:r>
          </w:p>
        </w:tc>
      </w:tr>
    </w:tbl>
    <w:p w:rsidR="00F67A87" w:rsidRPr="00C829EA" w:rsidRDefault="00F67A87" w:rsidP="00C829EA">
      <w:pPr>
        <w:spacing w:before="0"/>
        <w:ind w:left="2126"/>
        <w:rPr>
          <w:sz w:val="8"/>
          <w:szCs w:val="8"/>
          <w:lang w:eastAsia="fr-FR"/>
        </w:rPr>
      </w:pPr>
    </w:p>
    <w:tbl>
      <w:tblPr>
        <w:tblW w:w="0" w:type="auto"/>
        <w:tblInd w:w="2137" w:type="dxa"/>
        <w:tblLayout w:type="fixed"/>
        <w:tblCellMar>
          <w:left w:w="0" w:type="dxa"/>
          <w:right w:w="0" w:type="dxa"/>
        </w:tblCellMar>
        <w:tblLook w:val="04A0"/>
      </w:tblPr>
      <w:tblGrid>
        <w:gridCol w:w="2268"/>
        <w:gridCol w:w="510"/>
        <w:gridCol w:w="510"/>
        <w:gridCol w:w="510"/>
        <w:gridCol w:w="510"/>
        <w:gridCol w:w="510"/>
        <w:gridCol w:w="510"/>
        <w:gridCol w:w="510"/>
        <w:gridCol w:w="510"/>
        <w:gridCol w:w="510"/>
        <w:gridCol w:w="510"/>
        <w:gridCol w:w="510"/>
        <w:gridCol w:w="510"/>
      </w:tblGrid>
      <w:tr w:rsidR="00C829EA" w:rsidRPr="0030778C" w:rsidTr="00521248">
        <w:trPr>
          <w:trHeight w:val="313"/>
        </w:trPr>
        <w:tc>
          <w:tcPr>
            <w:tcW w:w="2268" w:type="dxa"/>
            <w:tcBorders>
              <w:top w:val="single" w:sz="8" w:space="0" w:color="FFFFFF"/>
              <w:left w:val="single" w:sz="8" w:space="0" w:color="FFFFFF"/>
              <w:bottom w:val="single" w:sz="8" w:space="0" w:color="FFFFFF"/>
              <w:right w:val="single" w:sz="8" w:space="0" w:color="FFFFFF"/>
            </w:tcBorders>
            <w:shd w:val="clear" w:color="auto" w:fill="4F81BD"/>
            <w:tcMar>
              <w:top w:w="9" w:type="dxa"/>
              <w:left w:w="9" w:type="dxa"/>
              <w:bottom w:w="0" w:type="dxa"/>
              <w:right w:w="9" w:type="dxa"/>
            </w:tcMar>
            <w:vAlign w:val="center"/>
            <w:hideMark/>
          </w:tcPr>
          <w:p w:rsidR="00C829EA" w:rsidRPr="00F67A87" w:rsidRDefault="00C829EA" w:rsidP="00521248">
            <w:pPr>
              <w:spacing w:before="0"/>
              <w:jc w:val="center"/>
              <w:rPr>
                <w:color w:val="FFFFFF" w:themeColor="background1"/>
                <w:lang w:eastAsia="fr-FR"/>
              </w:rPr>
            </w:pPr>
            <w:r w:rsidRPr="00F67A87">
              <w:rPr>
                <w:b/>
                <w:bCs/>
                <w:color w:val="FFFFFF" w:themeColor="background1"/>
                <w:lang w:eastAsia="fr-FR"/>
              </w:rPr>
              <w:t>Position des bits</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color w:val="000000" w:themeColor="text1"/>
                <w:lang w:eastAsia="fr-FR"/>
              </w:rPr>
            </w:pPr>
            <w:r w:rsidRPr="00C829EA">
              <w:rPr>
                <w:color w:val="000000" w:themeColor="text1"/>
                <w:lang w:eastAsia="fr-FR"/>
              </w:rPr>
              <w:t>12</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color w:val="000000" w:themeColor="text1"/>
                <w:lang w:eastAsia="fr-FR"/>
              </w:rPr>
            </w:pPr>
            <w:r w:rsidRPr="00C829EA">
              <w:rPr>
                <w:color w:val="000000" w:themeColor="text1"/>
                <w:lang w:eastAsia="fr-FR"/>
              </w:rPr>
              <w:t>11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color w:val="000000" w:themeColor="text1"/>
                <w:lang w:eastAsia="fr-FR"/>
              </w:rPr>
            </w:pPr>
            <w:r w:rsidRPr="00C829EA">
              <w:rPr>
                <w:color w:val="000000" w:themeColor="text1"/>
                <w:lang w:eastAsia="fr-FR"/>
              </w:rPr>
              <w:t>10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color w:val="000000" w:themeColor="text1"/>
                <w:lang w:eastAsia="fr-FR"/>
              </w:rPr>
            </w:pPr>
            <w:r w:rsidRPr="00C829EA">
              <w:rPr>
                <w:color w:val="000000" w:themeColor="text1"/>
                <w:lang w:eastAsia="fr-FR"/>
              </w:rPr>
              <w:t>9</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color w:val="FF0000"/>
                <w:lang w:eastAsia="fr-FR"/>
              </w:rPr>
            </w:pPr>
            <w:r w:rsidRPr="00C829EA">
              <w:rPr>
                <w:color w:val="FF0000"/>
                <w:lang w:eastAsia="fr-FR"/>
              </w:rPr>
              <w:t>8</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color w:val="000000" w:themeColor="text1"/>
                <w:lang w:eastAsia="fr-FR"/>
              </w:rPr>
            </w:pPr>
            <w:r w:rsidRPr="00C829EA">
              <w:rPr>
                <w:color w:val="000000" w:themeColor="text1"/>
                <w:lang w:eastAsia="fr-FR"/>
              </w:rPr>
              <w:t>7</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color w:val="000000" w:themeColor="text1"/>
                <w:lang w:eastAsia="fr-FR"/>
              </w:rPr>
            </w:pPr>
            <w:r w:rsidRPr="00C829EA">
              <w:rPr>
                <w:color w:val="000000" w:themeColor="text1"/>
                <w:lang w:eastAsia="fr-FR"/>
              </w:rPr>
              <w:t>6</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color w:val="000000" w:themeColor="text1"/>
                <w:lang w:eastAsia="fr-FR"/>
              </w:rPr>
            </w:pPr>
            <w:r w:rsidRPr="00C829EA">
              <w:rPr>
                <w:color w:val="000000" w:themeColor="text1"/>
                <w:lang w:eastAsia="fr-FR"/>
              </w:rPr>
              <w:t>5</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color w:val="FF0000"/>
                <w:lang w:eastAsia="fr-FR"/>
              </w:rPr>
            </w:pPr>
            <w:r w:rsidRPr="00C829EA">
              <w:rPr>
                <w:color w:val="FF0000"/>
                <w:lang w:eastAsia="fr-FR"/>
              </w:rPr>
              <w:t>4</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color w:val="000000" w:themeColor="text1"/>
                <w:lang w:eastAsia="fr-FR"/>
              </w:rPr>
            </w:pPr>
            <w:r w:rsidRPr="00C829EA">
              <w:rPr>
                <w:color w:val="000000" w:themeColor="text1"/>
                <w:lang w:eastAsia="fr-FR"/>
              </w:rPr>
              <w:t>3</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color w:val="FF0000"/>
                <w:lang w:eastAsia="fr-FR"/>
              </w:rPr>
            </w:pPr>
            <w:r w:rsidRPr="00C829EA">
              <w:rPr>
                <w:color w:val="FF0000"/>
                <w:lang w:eastAsia="fr-FR"/>
              </w:rPr>
              <w:t>2</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color w:val="FF0000"/>
                <w:lang w:eastAsia="fr-FR"/>
              </w:rPr>
            </w:pPr>
            <w:r w:rsidRPr="00C829EA">
              <w:rPr>
                <w:color w:val="FF0000"/>
                <w:lang w:eastAsia="fr-FR"/>
              </w:rPr>
              <w:t>1</w:t>
            </w:r>
          </w:p>
        </w:tc>
      </w:tr>
      <w:tr w:rsidR="00C829EA" w:rsidRPr="0030778C" w:rsidTr="00521248">
        <w:trPr>
          <w:trHeight w:val="313"/>
        </w:trPr>
        <w:tc>
          <w:tcPr>
            <w:tcW w:w="2268" w:type="dxa"/>
            <w:tcBorders>
              <w:top w:val="single" w:sz="8" w:space="0" w:color="FFFFFF"/>
              <w:left w:val="single" w:sz="8" w:space="0" w:color="FFFFFF"/>
              <w:bottom w:val="single" w:sz="8" w:space="0" w:color="FFFFFF"/>
              <w:right w:val="single" w:sz="8" w:space="0" w:color="FFFFFF"/>
            </w:tcBorders>
            <w:shd w:val="clear" w:color="auto" w:fill="4F81BD"/>
            <w:tcMar>
              <w:top w:w="9" w:type="dxa"/>
              <w:left w:w="9" w:type="dxa"/>
              <w:bottom w:w="0" w:type="dxa"/>
              <w:right w:w="9" w:type="dxa"/>
            </w:tcMar>
            <w:vAlign w:val="center"/>
            <w:hideMark/>
          </w:tcPr>
          <w:p w:rsidR="00C829EA" w:rsidRPr="00F67A87" w:rsidRDefault="00C829EA" w:rsidP="00521248">
            <w:pPr>
              <w:spacing w:before="0"/>
              <w:jc w:val="center"/>
              <w:rPr>
                <w:color w:val="FFFFFF" w:themeColor="background1"/>
                <w:lang w:eastAsia="fr-FR"/>
              </w:rPr>
            </w:pPr>
            <w:r w:rsidRPr="00F67A87">
              <w:rPr>
                <w:b/>
                <w:bCs/>
                <w:color w:val="FFFFFF" w:themeColor="background1"/>
                <w:lang w:eastAsia="fr-FR"/>
              </w:rPr>
              <w:t>bloc du message codé</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color w:val="000000" w:themeColor="text1"/>
                <w:lang w:eastAsia="fr-FR"/>
              </w:rPr>
            </w:pPr>
            <w:r w:rsidRPr="00C829EA">
              <w:rPr>
                <w:color w:val="000000" w:themeColor="text1"/>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color w:val="000000" w:themeColor="text1"/>
                <w:lang w:eastAsia="fr-FR"/>
              </w:rPr>
            </w:pPr>
            <w:r w:rsidRPr="00C829EA">
              <w:rPr>
                <w:color w:val="000000" w:themeColor="text1"/>
                <w:lang w:eastAsia="fr-FR"/>
              </w:rPr>
              <w:t>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color w:val="000000" w:themeColor="text1"/>
                <w:lang w:eastAsia="fr-FR"/>
              </w:rPr>
            </w:pPr>
            <w:r w:rsidRPr="00C829EA">
              <w:rPr>
                <w:color w:val="000000" w:themeColor="text1"/>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color w:val="000000" w:themeColor="text1"/>
                <w:lang w:eastAsia="fr-FR"/>
              </w:rPr>
            </w:pPr>
            <w:r w:rsidRPr="00C829EA">
              <w:rPr>
                <w:color w:val="000000" w:themeColor="text1"/>
                <w:lang w:eastAsia="fr-FR"/>
              </w:rPr>
              <w:t>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b/>
                <w:color w:val="FF0000"/>
                <w:lang w:eastAsia="fr-FR"/>
              </w:rPr>
            </w:pPr>
            <w:r>
              <w:rPr>
                <w:b/>
                <w:color w:val="FF0000"/>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color w:val="000000" w:themeColor="text1"/>
                <w:lang w:eastAsia="fr-FR"/>
              </w:rPr>
            </w:pPr>
            <w:r w:rsidRPr="00C829EA">
              <w:rPr>
                <w:color w:val="000000" w:themeColor="text1"/>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color w:val="000000" w:themeColor="text1"/>
                <w:lang w:eastAsia="fr-FR"/>
              </w:rPr>
            </w:pPr>
            <w:r w:rsidRPr="00C829EA">
              <w:rPr>
                <w:color w:val="000000" w:themeColor="text1"/>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color w:val="000000" w:themeColor="text1"/>
                <w:lang w:eastAsia="fr-FR"/>
              </w:rPr>
            </w:pPr>
            <w:r w:rsidRPr="00C829EA">
              <w:rPr>
                <w:color w:val="000000" w:themeColor="text1"/>
                <w:lang w:eastAsia="fr-FR"/>
              </w:rPr>
              <w:t>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b/>
                <w:color w:val="FF0000"/>
                <w:lang w:eastAsia="fr-FR"/>
              </w:rPr>
            </w:pPr>
            <w:r>
              <w:rPr>
                <w:b/>
                <w:color w:val="FF0000"/>
                <w:lang w:eastAsia="fr-FR"/>
              </w:rPr>
              <w:t>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color w:val="000000" w:themeColor="text1"/>
                <w:lang w:eastAsia="fr-FR"/>
              </w:rPr>
            </w:pPr>
            <w:r w:rsidRPr="00C829EA">
              <w:rPr>
                <w:color w:val="000000" w:themeColor="text1"/>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b/>
                <w:color w:val="FF0000"/>
                <w:lang w:eastAsia="fr-FR"/>
              </w:rPr>
            </w:pPr>
            <w:r>
              <w:rPr>
                <w:b/>
                <w:color w:val="FF0000"/>
                <w:lang w:eastAsia="fr-FR"/>
              </w:rPr>
              <w:t>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b/>
                <w:color w:val="FF0000"/>
                <w:lang w:eastAsia="fr-FR"/>
              </w:rPr>
            </w:pPr>
            <w:r>
              <w:rPr>
                <w:b/>
                <w:color w:val="FF0000"/>
                <w:lang w:eastAsia="fr-FR"/>
              </w:rPr>
              <w:t>1</w:t>
            </w:r>
          </w:p>
        </w:tc>
      </w:tr>
    </w:tbl>
    <w:p w:rsidR="00C829EA" w:rsidRDefault="00521248" w:rsidP="00521248">
      <w:pPr>
        <w:spacing w:after="120"/>
        <w:ind w:left="2126"/>
        <w:rPr>
          <w:lang w:eastAsia="fr-FR"/>
        </w:rPr>
      </w:pPr>
      <w:r>
        <w:rPr>
          <w:lang w:eastAsia="fr-FR"/>
        </w:rPr>
        <w:t xml:space="preserve">Le </w:t>
      </w:r>
      <w:r w:rsidR="00C829EA" w:rsidRPr="00C829EA">
        <w:rPr>
          <w:lang w:eastAsia="fr-FR"/>
        </w:rPr>
        <w:t xml:space="preserve">résultat d’un ou-exclusif entre les positions des bits à 1  et les bits de contrôle </w:t>
      </w:r>
      <w:r>
        <w:rPr>
          <w:lang w:eastAsia="fr-FR"/>
        </w:rPr>
        <w:t>permet de détecter la position d’une erreur. Il suffira alors de changer l’état du bit en erreur.</w:t>
      </w:r>
    </w:p>
    <w:tbl>
      <w:tblPr>
        <w:tblW w:w="0" w:type="auto"/>
        <w:tblInd w:w="2137" w:type="dxa"/>
        <w:tblLayout w:type="fixed"/>
        <w:tblCellMar>
          <w:left w:w="0" w:type="dxa"/>
          <w:right w:w="0" w:type="dxa"/>
        </w:tblCellMar>
        <w:tblLook w:val="04A0"/>
      </w:tblPr>
      <w:tblGrid>
        <w:gridCol w:w="2268"/>
        <w:gridCol w:w="510"/>
        <w:gridCol w:w="510"/>
        <w:gridCol w:w="510"/>
        <w:gridCol w:w="510"/>
        <w:gridCol w:w="510"/>
        <w:gridCol w:w="510"/>
        <w:gridCol w:w="510"/>
        <w:gridCol w:w="510"/>
        <w:gridCol w:w="510"/>
        <w:gridCol w:w="510"/>
        <w:gridCol w:w="510"/>
        <w:gridCol w:w="510"/>
      </w:tblGrid>
      <w:tr w:rsidR="00521248" w:rsidRPr="0030778C" w:rsidTr="00521248">
        <w:trPr>
          <w:trHeight w:val="313"/>
        </w:trPr>
        <w:tc>
          <w:tcPr>
            <w:tcW w:w="2268" w:type="dxa"/>
            <w:tcBorders>
              <w:top w:val="single" w:sz="8" w:space="0" w:color="FFFFFF"/>
              <w:left w:val="single" w:sz="8" w:space="0" w:color="FFFFFF"/>
              <w:bottom w:val="single" w:sz="8" w:space="0" w:color="FFFFFF"/>
              <w:right w:val="single" w:sz="8" w:space="0" w:color="FFFFFF"/>
            </w:tcBorders>
            <w:shd w:val="clear" w:color="auto" w:fill="4F81BD"/>
            <w:tcMar>
              <w:top w:w="9" w:type="dxa"/>
              <w:left w:w="9" w:type="dxa"/>
              <w:bottom w:w="0" w:type="dxa"/>
              <w:right w:w="9" w:type="dxa"/>
            </w:tcMar>
            <w:vAlign w:val="center"/>
            <w:hideMark/>
          </w:tcPr>
          <w:p w:rsidR="00521248" w:rsidRPr="00F67A87" w:rsidRDefault="00521248" w:rsidP="00521248">
            <w:pPr>
              <w:spacing w:before="0"/>
              <w:jc w:val="center"/>
              <w:rPr>
                <w:color w:val="FFFFFF" w:themeColor="background1"/>
                <w:lang w:eastAsia="fr-FR"/>
              </w:rPr>
            </w:pPr>
            <w:r w:rsidRPr="00F67A87">
              <w:rPr>
                <w:b/>
                <w:bCs/>
                <w:color w:val="FFFFFF" w:themeColor="background1"/>
                <w:lang w:eastAsia="fr-FR"/>
              </w:rPr>
              <w:t>Position des bits</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12</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b/>
                <w:color w:val="FF0000"/>
                <w:lang w:eastAsia="fr-FR"/>
              </w:rPr>
            </w:pPr>
            <w:r w:rsidRPr="00521248">
              <w:rPr>
                <w:b/>
                <w:color w:val="FF0000"/>
                <w:lang w:eastAsia="fr-FR"/>
              </w:rPr>
              <w:t>11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10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b/>
                <w:color w:val="FF0000"/>
                <w:lang w:eastAsia="fr-FR"/>
              </w:rPr>
            </w:pPr>
            <w:r w:rsidRPr="00521248">
              <w:rPr>
                <w:b/>
                <w:color w:val="FF0000"/>
                <w:lang w:eastAsia="fr-FR"/>
              </w:rPr>
              <w:t>9</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8</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7</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6</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b/>
                <w:color w:val="FF0000"/>
                <w:lang w:eastAsia="fr-FR"/>
              </w:rPr>
            </w:pPr>
            <w:r w:rsidRPr="00521248">
              <w:rPr>
                <w:b/>
                <w:color w:val="FF0000"/>
                <w:lang w:eastAsia="fr-FR"/>
              </w:rPr>
              <w:t>5</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4</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3</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2</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1</w:t>
            </w:r>
          </w:p>
        </w:tc>
      </w:tr>
      <w:tr w:rsidR="00521248" w:rsidRPr="0030778C" w:rsidTr="00521248">
        <w:trPr>
          <w:trHeight w:val="313"/>
        </w:trPr>
        <w:tc>
          <w:tcPr>
            <w:tcW w:w="2268" w:type="dxa"/>
            <w:tcBorders>
              <w:top w:val="single" w:sz="8" w:space="0" w:color="FFFFFF"/>
              <w:left w:val="single" w:sz="8" w:space="0" w:color="FFFFFF"/>
              <w:bottom w:val="single" w:sz="8" w:space="0" w:color="FFFFFF"/>
              <w:right w:val="single" w:sz="8" w:space="0" w:color="FFFFFF"/>
            </w:tcBorders>
            <w:shd w:val="clear" w:color="auto" w:fill="4F81BD"/>
            <w:tcMar>
              <w:top w:w="9" w:type="dxa"/>
              <w:left w:w="9" w:type="dxa"/>
              <w:bottom w:w="0" w:type="dxa"/>
              <w:right w:w="9" w:type="dxa"/>
            </w:tcMar>
            <w:vAlign w:val="center"/>
            <w:hideMark/>
          </w:tcPr>
          <w:p w:rsidR="00521248" w:rsidRPr="00F67A87" w:rsidRDefault="00521248" w:rsidP="00521248">
            <w:pPr>
              <w:spacing w:before="0"/>
              <w:jc w:val="center"/>
              <w:rPr>
                <w:color w:val="FFFFFF" w:themeColor="background1"/>
                <w:lang w:eastAsia="fr-FR"/>
              </w:rPr>
            </w:pPr>
            <w:r>
              <w:rPr>
                <w:b/>
                <w:bCs/>
                <w:color w:val="FFFFFF" w:themeColor="background1"/>
                <w:lang w:eastAsia="fr-FR"/>
              </w:rPr>
              <w:t>M</w:t>
            </w:r>
            <w:r w:rsidRPr="00F67A87">
              <w:rPr>
                <w:b/>
                <w:bCs/>
                <w:color w:val="FFFFFF" w:themeColor="background1"/>
                <w:lang w:eastAsia="fr-FR"/>
              </w:rPr>
              <w:t xml:space="preserve">essage </w:t>
            </w:r>
            <w:r>
              <w:rPr>
                <w:b/>
                <w:bCs/>
                <w:color w:val="FFFFFF" w:themeColor="background1"/>
                <w:lang w:eastAsia="fr-FR"/>
              </w:rPr>
              <w:t>reçu</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b/>
                <w:color w:val="FF0000"/>
                <w:lang w:eastAsia="fr-FR"/>
              </w:rPr>
            </w:pPr>
            <w:r w:rsidRPr="00521248">
              <w:rPr>
                <w:b/>
                <w:color w:val="FF0000"/>
                <w:lang w:eastAsia="fr-FR"/>
              </w:rPr>
              <w:t>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b/>
                <w:color w:val="FF0000"/>
                <w:lang w:eastAsia="fr-FR"/>
              </w:rPr>
            </w:pPr>
            <w:r w:rsidRPr="00521248">
              <w:rPr>
                <w:b/>
                <w:color w:val="FF0000"/>
                <w:lang w:eastAsia="fr-FR"/>
              </w:rPr>
              <w:t>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b/>
                <w:color w:val="FF0000"/>
                <w:lang w:eastAsia="fr-FR"/>
              </w:rPr>
            </w:pPr>
            <w:r w:rsidRPr="00521248">
              <w:rPr>
                <w:b/>
                <w:color w:val="FF0000"/>
                <w:lang w:eastAsia="fr-FR"/>
              </w:rPr>
              <w:t>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1</w:t>
            </w:r>
          </w:p>
        </w:tc>
      </w:tr>
    </w:tbl>
    <w:p w:rsidR="00521248" w:rsidRDefault="00521248" w:rsidP="00F67A87">
      <w:pPr>
        <w:ind w:left="2127"/>
        <w:rPr>
          <w:lang w:eastAsia="fr-FR"/>
        </w:rPr>
      </w:pPr>
      <w:r>
        <w:rPr>
          <w:lang w:eastAsia="fr-FR"/>
        </w:rPr>
        <w:t>=&gt; Pas d’erreur.</w:t>
      </w:r>
    </w:p>
    <w:p w:rsidR="00521248" w:rsidRDefault="00521248" w:rsidP="00F67A87">
      <w:pPr>
        <w:ind w:left="2127"/>
        <w:rPr>
          <w:lang w:eastAsia="fr-FR"/>
        </w:rPr>
      </w:pPr>
    </w:p>
    <w:p w:rsidR="00521248" w:rsidRPr="00F67A87" w:rsidRDefault="006E395F" w:rsidP="00F67A87">
      <w:pPr>
        <w:ind w:left="2127"/>
        <w:rPr>
          <w:lang w:eastAsia="fr-FR"/>
        </w:rPr>
      </w:pPr>
      <w:r>
        <w:rPr>
          <w:noProof/>
          <w:lang w:eastAsia="fr-FR"/>
        </w:rPr>
        <w:pict>
          <v:shape id="_x0000_s1038" type="#_x0000_t62" style="position:absolute;left:0;text-align:left;margin-left:250.7pt;margin-top:-13.2pt;width:70.15pt;height:21.15pt;z-index:251669504" adj="18013,30179">
            <v:textbox style="mso-next-textbox:#_x0000_s1038">
              <w:txbxContent>
                <w:p w:rsidR="00E1753F" w:rsidRDefault="00E1753F" w:rsidP="00230BF1">
                  <w:pPr>
                    <w:spacing w:before="0"/>
                  </w:pPr>
                  <w:r>
                    <w:t>Bit erroné</w:t>
                  </w:r>
                </w:p>
              </w:txbxContent>
            </v:textbox>
          </v:shape>
        </w:pict>
      </w:r>
      <w:r w:rsidR="00521248">
        <w:rPr>
          <w:lang w:eastAsia="fr-FR"/>
        </w:rPr>
        <w:t xml:space="preserve"> </w:t>
      </w:r>
    </w:p>
    <w:tbl>
      <w:tblPr>
        <w:tblW w:w="0" w:type="auto"/>
        <w:tblInd w:w="2137" w:type="dxa"/>
        <w:tblLayout w:type="fixed"/>
        <w:tblCellMar>
          <w:left w:w="0" w:type="dxa"/>
          <w:right w:w="0" w:type="dxa"/>
        </w:tblCellMar>
        <w:tblLook w:val="04A0"/>
      </w:tblPr>
      <w:tblGrid>
        <w:gridCol w:w="2268"/>
        <w:gridCol w:w="510"/>
        <w:gridCol w:w="510"/>
        <w:gridCol w:w="510"/>
        <w:gridCol w:w="510"/>
        <w:gridCol w:w="510"/>
        <w:gridCol w:w="510"/>
        <w:gridCol w:w="510"/>
        <w:gridCol w:w="510"/>
        <w:gridCol w:w="510"/>
        <w:gridCol w:w="510"/>
        <w:gridCol w:w="510"/>
        <w:gridCol w:w="510"/>
      </w:tblGrid>
      <w:tr w:rsidR="00521248" w:rsidRPr="0030778C" w:rsidTr="00521248">
        <w:trPr>
          <w:trHeight w:val="313"/>
        </w:trPr>
        <w:tc>
          <w:tcPr>
            <w:tcW w:w="2268" w:type="dxa"/>
            <w:tcBorders>
              <w:top w:val="single" w:sz="8" w:space="0" w:color="FFFFFF"/>
              <w:left w:val="single" w:sz="8" w:space="0" w:color="FFFFFF"/>
              <w:bottom w:val="single" w:sz="8" w:space="0" w:color="FFFFFF"/>
              <w:right w:val="single" w:sz="8" w:space="0" w:color="FFFFFF"/>
            </w:tcBorders>
            <w:shd w:val="clear" w:color="auto" w:fill="4F81BD"/>
            <w:tcMar>
              <w:top w:w="9" w:type="dxa"/>
              <w:left w:w="9" w:type="dxa"/>
              <w:bottom w:w="0" w:type="dxa"/>
              <w:right w:w="9" w:type="dxa"/>
            </w:tcMar>
            <w:vAlign w:val="center"/>
            <w:hideMark/>
          </w:tcPr>
          <w:p w:rsidR="00521248" w:rsidRPr="00F67A87" w:rsidRDefault="00521248" w:rsidP="00521248">
            <w:pPr>
              <w:spacing w:before="0"/>
              <w:jc w:val="center"/>
              <w:rPr>
                <w:color w:val="FFFFFF" w:themeColor="background1"/>
                <w:lang w:eastAsia="fr-FR"/>
              </w:rPr>
            </w:pPr>
            <w:r w:rsidRPr="00F67A87">
              <w:rPr>
                <w:b/>
                <w:bCs/>
                <w:color w:val="FFFFFF" w:themeColor="background1"/>
                <w:lang w:eastAsia="fr-FR"/>
              </w:rPr>
              <w:t>Position des bits</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12</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b/>
                <w:color w:val="FF0000"/>
                <w:lang w:eastAsia="fr-FR"/>
              </w:rPr>
            </w:pPr>
            <w:r w:rsidRPr="00521248">
              <w:rPr>
                <w:b/>
                <w:color w:val="FF0000"/>
                <w:lang w:eastAsia="fr-FR"/>
              </w:rPr>
              <w:t>11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10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b/>
                <w:color w:val="FF0000"/>
                <w:lang w:eastAsia="fr-FR"/>
              </w:rPr>
            </w:pPr>
            <w:r w:rsidRPr="00521248">
              <w:rPr>
                <w:b/>
                <w:color w:val="FF0000"/>
                <w:lang w:eastAsia="fr-FR"/>
              </w:rPr>
              <w:t>9</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8</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7</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6</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b/>
                <w:color w:val="FF0000"/>
                <w:lang w:eastAsia="fr-FR"/>
              </w:rPr>
            </w:pPr>
            <w:r w:rsidRPr="00521248">
              <w:rPr>
                <w:b/>
                <w:color w:val="FF0000"/>
                <w:lang w:eastAsia="fr-FR"/>
              </w:rPr>
              <w:t>5</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4</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3</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2</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1</w:t>
            </w:r>
          </w:p>
        </w:tc>
      </w:tr>
      <w:tr w:rsidR="00521248" w:rsidRPr="0030778C" w:rsidTr="00521248">
        <w:trPr>
          <w:trHeight w:val="313"/>
        </w:trPr>
        <w:tc>
          <w:tcPr>
            <w:tcW w:w="2268" w:type="dxa"/>
            <w:tcBorders>
              <w:top w:val="single" w:sz="8" w:space="0" w:color="FFFFFF"/>
              <w:left w:val="single" w:sz="8" w:space="0" w:color="FFFFFF"/>
              <w:bottom w:val="single" w:sz="8" w:space="0" w:color="FFFFFF"/>
              <w:right w:val="single" w:sz="8" w:space="0" w:color="FFFFFF"/>
            </w:tcBorders>
            <w:shd w:val="clear" w:color="auto" w:fill="4F81BD"/>
            <w:tcMar>
              <w:top w:w="9" w:type="dxa"/>
              <w:left w:w="9" w:type="dxa"/>
              <w:bottom w:w="0" w:type="dxa"/>
              <w:right w:w="9" w:type="dxa"/>
            </w:tcMar>
            <w:vAlign w:val="center"/>
            <w:hideMark/>
          </w:tcPr>
          <w:p w:rsidR="00521248" w:rsidRPr="00F67A87" w:rsidRDefault="00521248" w:rsidP="00521248">
            <w:pPr>
              <w:spacing w:before="0"/>
              <w:jc w:val="center"/>
              <w:rPr>
                <w:color w:val="FFFFFF" w:themeColor="background1"/>
                <w:lang w:eastAsia="fr-FR"/>
              </w:rPr>
            </w:pPr>
            <w:r>
              <w:rPr>
                <w:b/>
                <w:bCs/>
                <w:color w:val="FFFFFF" w:themeColor="background1"/>
                <w:lang w:eastAsia="fr-FR"/>
              </w:rPr>
              <w:t>M</w:t>
            </w:r>
            <w:r w:rsidRPr="00F67A87">
              <w:rPr>
                <w:b/>
                <w:bCs/>
                <w:color w:val="FFFFFF" w:themeColor="background1"/>
                <w:lang w:eastAsia="fr-FR"/>
              </w:rPr>
              <w:t xml:space="preserve">essage </w:t>
            </w:r>
            <w:r>
              <w:rPr>
                <w:b/>
                <w:bCs/>
                <w:color w:val="FFFFFF" w:themeColor="background1"/>
                <w:lang w:eastAsia="fr-FR"/>
              </w:rPr>
              <w:t>reçu</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b/>
                <w:color w:val="FF0000"/>
                <w:lang w:eastAsia="fr-FR"/>
              </w:rPr>
            </w:pPr>
            <w:r w:rsidRPr="00521248">
              <w:rPr>
                <w:b/>
                <w:color w:val="FF0000"/>
                <w:lang w:eastAsia="fr-FR"/>
              </w:rPr>
              <w:t>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b/>
                <w:color w:val="FF0000"/>
                <w:lang w:eastAsia="fr-FR"/>
              </w:rPr>
            </w:pPr>
            <w:r>
              <w:rPr>
                <w:b/>
                <w:color w:val="FF0000"/>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b/>
                <w:color w:val="FF0000"/>
                <w:lang w:eastAsia="fr-FR"/>
              </w:rPr>
            </w:pPr>
            <w:r w:rsidRPr="00521248">
              <w:rPr>
                <w:b/>
                <w:color w:val="FF0000"/>
                <w:lang w:eastAsia="fr-FR"/>
              </w:rPr>
              <w:t>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1</w:t>
            </w:r>
          </w:p>
        </w:tc>
      </w:tr>
    </w:tbl>
    <w:p w:rsidR="00521248" w:rsidRPr="00F67A87" w:rsidRDefault="00230BF1" w:rsidP="00230BF1">
      <w:pPr>
        <w:ind w:left="1985"/>
        <w:rPr>
          <w:lang w:eastAsia="fr-FR"/>
        </w:rPr>
      </w:pPr>
      <w:r w:rsidRPr="00230BF1">
        <w:rPr>
          <w:noProof/>
          <w:lang w:eastAsia="fr-FR"/>
        </w:rPr>
        <w:drawing>
          <wp:inline distT="0" distB="0" distL="0" distR="0">
            <wp:extent cx="4500283" cy="1278965"/>
            <wp:effectExtent l="0" t="0" r="0" b="0"/>
            <wp:docPr id="68" name="Objet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32748" cy="2085013"/>
                      <a:chOff x="467544" y="4653136"/>
                      <a:chExt cx="6732748" cy="2085013"/>
                    </a:xfrm>
                  </a:grpSpPr>
                  <a:pic>
                    <a:nvPicPr>
                      <a:cNvPr id="4" name="table"/>
                      <a:cNvPicPr>
                        <a:picLocks noChangeAspect="1"/>
                      </a:cNvPicPr>
                    </a:nvPicPr>
                    <a:blipFill>
                      <a:blip r:embed="rId65"/>
                      <a:stretch>
                        <a:fillRect/>
                      </a:stretch>
                    </a:blipFill>
                    <a:spPr>
                      <a:xfrm>
                        <a:off x="467544" y="4653136"/>
                        <a:ext cx="3615241" cy="2085013"/>
                      </a:xfrm>
                      <a:prstGeom prst="rect">
                        <a:avLst/>
                      </a:prstGeom>
                    </a:spPr>
                  </a:pic>
                  <a:sp>
                    <a:nvSpPr>
                      <a:cNvPr id="15" name="Rectangle à coins arrondis 14"/>
                      <a:cNvSpPr/>
                    </a:nvSpPr>
                    <a:spPr>
                      <a:xfrm>
                        <a:off x="4319972" y="5553236"/>
                        <a:ext cx="2880320" cy="720080"/>
                      </a:xfrm>
                      <a:prstGeom prst="wedgeRoundRectCallout">
                        <a:avLst>
                          <a:gd name="adj1" fmla="val -68094"/>
                          <a:gd name="adj2" fmla="val 63864"/>
                          <a:gd name="adj3" fmla="val 16667"/>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b="1" dirty="0" smtClean="0"/>
                            <a:t>Position du bit erroné :</a:t>
                          </a:r>
                        </a:p>
                        <a:p>
                          <a:pPr algn="ctr"/>
                          <a:r>
                            <a:rPr lang="fr-FR" b="1" dirty="0" smtClean="0"/>
                            <a:t>Inverser son état</a:t>
                          </a:r>
                          <a:endParaRPr lang="fr-FR" b="1"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30778C" w:rsidRDefault="0003296B" w:rsidP="0003296B">
      <w:pPr>
        <w:pStyle w:val="Titre2"/>
        <w:rPr>
          <w:lang w:eastAsia="fr-FR"/>
        </w:rPr>
      </w:pPr>
      <w:bookmarkStart w:id="23" w:name="_Toc318673611"/>
      <w:r w:rsidRPr="0003296B">
        <w:rPr>
          <w:lang w:eastAsia="fr-FR"/>
        </w:rPr>
        <w:t>Transmission longue distance sur cuivre</w:t>
      </w:r>
      <w:bookmarkEnd w:id="23"/>
    </w:p>
    <w:p w:rsidR="0003296B" w:rsidRDefault="0000611D" w:rsidP="0003296B">
      <w:pPr>
        <w:ind w:left="993"/>
        <w:rPr>
          <w:lang w:eastAsia="fr-FR"/>
        </w:rPr>
      </w:pPr>
      <w:r>
        <w:rPr>
          <w:lang w:eastAsia="fr-FR"/>
        </w:rPr>
        <w:t xml:space="preserve">Un signal transmis en bande de base se dégrade rapidement à la distance. Ainsi les normes de câblage imposent une longueur maximale de 100 m pour une connexion directe sans amplification du signal. </w:t>
      </w:r>
    </w:p>
    <w:p w:rsidR="008F656E" w:rsidRDefault="0000611D" w:rsidP="004747BB">
      <w:pPr>
        <w:ind w:left="993"/>
        <w:rPr>
          <w:lang w:eastAsia="fr-FR"/>
        </w:rPr>
      </w:pPr>
      <w:r>
        <w:t xml:space="preserve">Lorsque la longueur entre émetteur et récepteur devient trop importante, on utilise de manière quasi-générale la solution de la modulation. Une liaison </w:t>
      </w:r>
      <w:proofErr w:type="spellStart"/>
      <w:r>
        <w:t>télé-informatique</w:t>
      </w:r>
      <w:proofErr w:type="spellEnd"/>
      <w:r>
        <w:t xml:space="preserve"> classique (en modulation) est représentée ci-dessous :</w:t>
      </w:r>
      <w:r w:rsidR="004D39A1">
        <w:rPr>
          <w:lang w:eastAsia="fr-FR"/>
        </w:rPr>
        <w:t xml:space="preserve">  </w:t>
      </w:r>
    </w:p>
    <w:tbl>
      <w:tblPr>
        <w:tblStyle w:val="Grilledutableau"/>
        <w:tblW w:w="0" w:type="auto"/>
        <w:tblInd w:w="1101" w:type="dxa"/>
        <w:tblLook w:val="04A0"/>
      </w:tblPr>
      <w:tblGrid>
        <w:gridCol w:w="9888"/>
      </w:tblGrid>
      <w:tr w:rsidR="004747BB" w:rsidTr="004747BB">
        <w:tc>
          <w:tcPr>
            <w:tcW w:w="9888" w:type="dxa"/>
          </w:tcPr>
          <w:p w:rsidR="004747BB" w:rsidRDefault="004747BB" w:rsidP="005E23F0">
            <w:pPr>
              <w:spacing w:before="0"/>
              <w:jc w:val="center"/>
              <w:rPr>
                <w:lang w:eastAsia="fr-FR"/>
              </w:rPr>
            </w:pPr>
            <w:r w:rsidRPr="004747BB">
              <w:rPr>
                <w:noProof/>
                <w:lang w:eastAsia="fr-FR"/>
              </w:rPr>
              <w:drawing>
                <wp:inline distT="0" distB="0" distL="0" distR="0">
                  <wp:extent cx="5785224" cy="2091765"/>
                  <wp:effectExtent l="0" t="0" r="5976" b="0"/>
                  <wp:docPr id="72" name="Image 24" descr="fig214_1_3_11"/>
                  <wp:cNvGraphicFramePr/>
                  <a:graphic xmlns:a="http://schemas.openxmlformats.org/drawingml/2006/main">
                    <a:graphicData uri="http://schemas.openxmlformats.org/drawingml/2006/picture">
                      <pic:pic xmlns:pic="http://schemas.openxmlformats.org/drawingml/2006/picture">
                        <pic:nvPicPr>
                          <pic:cNvPr id="16" name="Picture 8" descr="fig214_1_3_11"/>
                          <pic:cNvPicPr>
                            <a:picLocks noChangeAspect="1" noChangeArrowheads="1"/>
                          </pic:cNvPicPr>
                        </pic:nvPicPr>
                        <pic:blipFill>
                          <a:blip r:embed="rId66" cstate="print"/>
                          <a:srcRect b="10977"/>
                          <a:stretch>
                            <a:fillRect/>
                          </a:stretch>
                        </pic:blipFill>
                        <pic:spPr bwMode="auto">
                          <a:xfrm>
                            <a:off x="0" y="0"/>
                            <a:ext cx="5788362" cy="2092900"/>
                          </a:xfrm>
                          <a:prstGeom prst="rect">
                            <a:avLst/>
                          </a:prstGeom>
                          <a:noFill/>
                        </pic:spPr>
                      </pic:pic>
                    </a:graphicData>
                  </a:graphic>
                </wp:inline>
              </w:drawing>
            </w:r>
          </w:p>
        </w:tc>
      </w:tr>
    </w:tbl>
    <w:p w:rsidR="004747BB" w:rsidRDefault="002D546E" w:rsidP="002D546E">
      <w:pPr>
        <w:pStyle w:val="Titre2"/>
        <w:rPr>
          <w:lang w:eastAsia="fr-FR"/>
        </w:rPr>
      </w:pPr>
      <w:bookmarkStart w:id="24" w:name="_Toc318673612"/>
      <w:r>
        <w:rPr>
          <w:lang w:eastAsia="fr-FR"/>
        </w:rPr>
        <w:lastRenderedPageBreak/>
        <w:t>Classification des réseaux de données</w:t>
      </w:r>
      <w:bookmarkEnd w:id="24"/>
    </w:p>
    <w:p w:rsidR="002D546E" w:rsidRDefault="002D546E" w:rsidP="002D546E">
      <w:pPr>
        <w:ind w:left="993"/>
      </w:pPr>
      <w:r>
        <w:t>On peut faire une première classification des réseaux de données à l'aide de leur taille.</w:t>
      </w:r>
    </w:p>
    <w:tbl>
      <w:tblPr>
        <w:tblStyle w:val="Grilledutableau"/>
        <w:tblW w:w="0" w:type="auto"/>
        <w:tblInd w:w="993" w:type="dxa"/>
        <w:tblLook w:val="04A0"/>
      </w:tblPr>
      <w:tblGrid>
        <w:gridCol w:w="9996"/>
      </w:tblGrid>
      <w:tr w:rsidR="002D546E" w:rsidTr="002D546E">
        <w:tc>
          <w:tcPr>
            <w:tcW w:w="9996" w:type="dxa"/>
          </w:tcPr>
          <w:p w:rsidR="002D546E" w:rsidRDefault="002D546E" w:rsidP="002D546E">
            <w:pPr>
              <w:spacing w:before="0"/>
              <w:ind w:left="-142"/>
              <w:rPr>
                <w:lang w:eastAsia="fr-FR"/>
              </w:rPr>
            </w:pPr>
            <w:r w:rsidRPr="002D546E">
              <w:rPr>
                <w:noProof/>
                <w:lang w:eastAsia="fr-FR"/>
              </w:rPr>
              <w:drawing>
                <wp:inline distT="0" distB="0" distL="0" distR="0">
                  <wp:extent cx="6327962" cy="2662863"/>
                  <wp:effectExtent l="19050" t="0" r="0" b="0"/>
                  <wp:docPr id="74" name="Image 25" descr="img1"/>
                  <wp:cNvGraphicFramePr/>
                  <a:graphic xmlns:a="http://schemas.openxmlformats.org/drawingml/2006/main">
                    <a:graphicData uri="http://schemas.openxmlformats.org/drawingml/2006/picture">
                      <pic:pic xmlns:pic="http://schemas.openxmlformats.org/drawingml/2006/picture">
                        <pic:nvPicPr>
                          <pic:cNvPr id="8" name="Picture 9" descr="img1"/>
                          <pic:cNvPicPr>
                            <a:picLocks noChangeAspect="1" noChangeArrowheads="1"/>
                          </pic:cNvPicPr>
                        </pic:nvPicPr>
                        <pic:blipFill>
                          <a:blip r:embed="rId67" cstate="print"/>
                          <a:srcRect/>
                          <a:stretch>
                            <a:fillRect/>
                          </a:stretch>
                        </pic:blipFill>
                        <pic:spPr bwMode="auto">
                          <a:xfrm>
                            <a:off x="0" y="0"/>
                            <a:ext cx="6328740" cy="2663190"/>
                          </a:xfrm>
                          <a:prstGeom prst="rect">
                            <a:avLst/>
                          </a:prstGeom>
                          <a:noFill/>
                        </pic:spPr>
                      </pic:pic>
                    </a:graphicData>
                  </a:graphic>
                </wp:inline>
              </w:drawing>
            </w:r>
          </w:p>
        </w:tc>
      </w:tr>
    </w:tbl>
    <w:p w:rsidR="002D546E" w:rsidRDefault="002D546E" w:rsidP="002D546E">
      <w:pPr>
        <w:ind w:left="993"/>
      </w:pPr>
      <w:r>
        <w:t xml:space="preserve">Les </w:t>
      </w:r>
      <w:r>
        <w:rPr>
          <w:rFonts w:ascii="Courier New" w:hAnsi="Courier New" w:cs="Courier New"/>
          <w:b/>
          <w:bCs/>
        </w:rPr>
        <w:t>bus</w:t>
      </w:r>
      <w:r>
        <w:t xml:space="preserve"> que l'on trouve dans un ordinateur pour relier ses différents composants (mémoires, périphériques d'entrée-sortie, processeurs, ...) peuvent être considérés comme des réseaux dédiés à des tâches très spécifiques. Certains réseaux industriels sont aussi appelés </w:t>
      </w:r>
      <w:r>
        <w:rPr>
          <w:rFonts w:ascii="Courier New" w:hAnsi="Courier New" w:cs="Courier New"/>
          <w:b/>
          <w:bCs/>
        </w:rPr>
        <w:t xml:space="preserve">bus de terrain </w:t>
      </w:r>
      <w:r>
        <w:t>ou</w:t>
      </w:r>
      <w:r>
        <w:rPr>
          <w:rFonts w:ascii="Courier New" w:hAnsi="Courier New" w:cs="Courier New"/>
          <w:b/>
          <w:bCs/>
        </w:rPr>
        <w:t xml:space="preserve"> réseau de terrain</w:t>
      </w:r>
      <w:r>
        <w:t>.</w:t>
      </w:r>
    </w:p>
    <w:p w:rsidR="002D546E" w:rsidRDefault="002D546E" w:rsidP="002D546E">
      <w:pPr>
        <w:ind w:left="993"/>
      </w:pPr>
      <w:r>
        <w:t xml:space="preserve">Un </w:t>
      </w:r>
      <w:r>
        <w:rPr>
          <w:rFonts w:ascii="Courier New" w:hAnsi="Courier New" w:cs="Courier New"/>
          <w:b/>
          <w:bCs/>
        </w:rPr>
        <w:t>réseau personnel</w:t>
      </w:r>
      <w:r>
        <w:t xml:space="preserve"> </w:t>
      </w:r>
      <w:r>
        <w:rPr>
          <w:rFonts w:ascii="Courier New" w:hAnsi="Courier New" w:cs="Courier New"/>
          <w:b/>
          <w:bCs/>
        </w:rPr>
        <w:t>(</w:t>
      </w:r>
      <w:proofErr w:type="spellStart"/>
      <w:r>
        <w:rPr>
          <w:rFonts w:ascii="Courier New" w:hAnsi="Courier New" w:cs="Courier New"/>
          <w:b/>
          <w:bCs/>
        </w:rPr>
        <w:t>Personnal</w:t>
      </w:r>
      <w:proofErr w:type="spellEnd"/>
      <w:r>
        <w:rPr>
          <w:rFonts w:ascii="Courier New" w:hAnsi="Courier New" w:cs="Courier New"/>
          <w:b/>
          <w:bCs/>
        </w:rPr>
        <w:t xml:space="preserve"> Area Network</w:t>
      </w:r>
      <w:r>
        <w:t xml:space="preserve">) interconnecte (souvent par des liaisons sans fil) des équipements personnels comme un ordinateur portable, un agenda électronique... Un cluster est un groupe d'unités centrales reliées entre elles de manière à agir comme un seul ordinateur soit pour pouvoir faire de la répartition de charges soit du calcul distribué. </w:t>
      </w:r>
    </w:p>
    <w:p w:rsidR="002D546E" w:rsidRDefault="002D546E" w:rsidP="002D546E">
      <w:pPr>
        <w:ind w:left="993"/>
      </w:pPr>
      <w:r>
        <w:t xml:space="preserve">Un </w:t>
      </w:r>
      <w:r>
        <w:rPr>
          <w:rFonts w:ascii="Courier New" w:hAnsi="Courier New" w:cs="Courier New"/>
          <w:b/>
          <w:bCs/>
        </w:rPr>
        <w:t>réseau local</w:t>
      </w:r>
      <w:r>
        <w:t xml:space="preserve"> (</w:t>
      </w:r>
      <w:r>
        <w:rPr>
          <w:rFonts w:ascii="Courier New" w:hAnsi="Courier New" w:cs="Courier New"/>
          <w:b/>
          <w:bCs/>
        </w:rPr>
        <w:t>Local Area Network</w:t>
      </w:r>
      <w:r>
        <w:t xml:space="preserve">) peut s'étendre de quelques mètres à quelques kilomètres et correspond au réseau d'une entreprise. Il peut se développer sur plusieurs bâtiments et permet de satisfaire tous les besoins internes de cette entreprise. </w:t>
      </w:r>
    </w:p>
    <w:p w:rsidR="002D546E" w:rsidRDefault="002D546E" w:rsidP="002D546E">
      <w:pPr>
        <w:ind w:left="993"/>
      </w:pPr>
      <w:r>
        <w:t xml:space="preserve">Un </w:t>
      </w:r>
      <w:r>
        <w:rPr>
          <w:rFonts w:ascii="Courier New" w:hAnsi="Courier New" w:cs="Courier New"/>
          <w:b/>
          <w:bCs/>
        </w:rPr>
        <w:t>réseau métropolitain</w:t>
      </w:r>
      <w:r>
        <w:t xml:space="preserve"> (</w:t>
      </w:r>
      <w:proofErr w:type="spellStart"/>
      <w:r>
        <w:rPr>
          <w:rFonts w:ascii="Courier New" w:hAnsi="Courier New" w:cs="Courier New"/>
          <w:b/>
          <w:bCs/>
        </w:rPr>
        <w:t>Metropolitan</w:t>
      </w:r>
      <w:proofErr w:type="spellEnd"/>
      <w:r>
        <w:t xml:space="preserve"> </w:t>
      </w:r>
      <w:r>
        <w:rPr>
          <w:rFonts w:ascii="Courier New" w:hAnsi="Courier New" w:cs="Courier New"/>
          <w:b/>
          <w:bCs/>
        </w:rPr>
        <w:t>Area</w:t>
      </w:r>
      <w:r>
        <w:t xml:space="preserve"> </w:t>
      </w:r>
      <w:r>
        <w:rPr>
          <w:rFonts w:ascii="Courier New" w:hAnsi="Courier New" w:cs="Courier New"/>
          <w:b/>
          <w:bCs/>
        </w:rPr>
        <w:t>Network</w:t>
      </w:r>
      <w:r>
        <w:t xml:space="preserve">) interconnecte plusieurs lieux situés dans une même ville, par exemple les différents sites d'une université ou d'une administration, chacun possédant son propre réseau local. </w:t>
      </w:r>
    </w:p>
    <w:p w:rsidR="002D546E" w:rsidRDefault="002D546E" w:rsidP="002D546E">
      <w:pPr>
        <w:ind w:left="993"/>
      </w:pPr>
      <w:r>
        <w:t xml:space="preserve">Un </w:t>
      </w:r>
      <w:r>
        <w:rPr>
          <w:rFonts w:ascii="Courier New" w:hAnsi="Courier New" w:cs="Courier New"/>
          <w:b/>
          <w:bCs/>
        </w:rPr>
        <w:t>réseau</w:t>
      </w:r>
      <w:r>
        <w:rPr>
          <w:i/>
          <w:iCs/>
        </w:rPr>
        <w:t xml:space="preserve"> </w:t>
      </w:r>
      <w:r>
        <w:rPr>
          <w:rFonts w:ascii="Courier New" w:hAnsi="Courier New" w:cs="Courier New"/>
          <w:b/>
          <w:bCs/>
        </w:rPr>
        <w:t>étendu</w:t>
      </w:r>
      <w:r>
        <w:t xml:space="preserve"> (</w:t>
      </w:r>
      <w:proofErr w:type="spellStart"/>
      <w:r>
        <w:rPr>
          <w:rFonts w:ascii="Courier New" w:hAnsi="Courier New" w:cs="Courier New"/>
          <w:b/>
          <w:bCs/>
        </w:rPr>
        <w:t>Wide</w:t>
      </w:r>
      <w:proofErr w:type="spellEnd"/>
      <w:r>
        <w:t xml:space="preserve"> </w:t>
      </w:r>
      <w:r>
        <w:rPr>
          <w:rFonts w:ascii="Courier New" w:hAnsi="Courier New" w:cs="Courier New"/>
          <w:b/>
          <w:bCs/>
        </w:rPr>
        <w:t>Area</w:t>
      </w:r>
      <w:r>
        <w:t xml:space="preserve"> </w:t>
      </w:r>
      <w:r>
        <w:rPr>
          <w:rFonts w:ascii="Courier New" w:hAnsi="Courier New" w:cs="Courier New"/>
          <w:b/>
          <w:bCs/>
        </w:rPr>
        <w:t>Network</w:t>
      </w:r>
      <w:r>
        <w:t xml:space="preserve">) permet de communiquer à l'échelle d'un pays, ou de la planète entière, les infrastructures physiques pouvant être terrestres ou spatiales à l'aide de satellites de télécommunications. </w:t>
      </w:r>
    </w:p>
    <w:p w:rsidR="002D546E" w:rsidRDefault="002D546E" w:rsidP="002D546E">
      <w:pPr>
        <w:ind w:left="993"/>
      </w:pPr>
      <w:r>
        <w:t xml:space="preserve">Un </w:t>
      </w:r>
      <w:r>
        <w:rPr>
          <w:rFonts w:ascii="Courier New" w:hAnsi="Courier New" w:cs="Courier New"/>
          <w:b/>
          <w:bCs/>
        </w:rPr>
        <w:t>réseau</w:t>
      </w:r>
      <w:r>
        <w:rPr>
          <w:i/>
          <w:iCs/>
        </w:rPr>
        <w:t xml:space="preserve"> </w:t>
      </w:r>
      <w:r>
        <w:rPr>
          <w:rFonts w:ascii="Courier New" w:hAnsi="Courier New" w:cs="Courier New"/>
          <w:b/>
          <w:bCs/>
        </w:rPr>
        <w:t>de terrain</w:t>
      </w:r>
      <w:r>
        <w:t xml:space="preserve"> permet à des systèmes électronique de communiquer entre eux sur des distances pouvant aller jusqu’à quelques </w:t>
      </w:r>
      <w:r>
        <w:rPr>
          <w:rFonts w:ascii="Courier New" w:hAnsi="Courier New" w:cs="Courier New"/>
          <w:b/>
          <w:bCs/>
        </w:rPr>
        <w:t>km</w:t>
      </w:r>
      <w:r>
        <w:t xml:space="preserve"> (électronique dans les véhicules, ateliers, usines, bâtiments, ouvrages d’arts…). Les éléments reliés au réseau sont des calculateurs, automates, capteurs, actionneurs,…. Il existe deux types de réseaux de terrain : les standards de fait (</w:t>
      </w:r>
      <w:proofErr w:type="spellStart"/>
      <w:r>
        <w:rPr>
          <w:rFonts w:ascii="Courier New" w:hAnsi="Courier New" w:cs="Courier New"/>
          <w:b/>
          <w:bCs/>
        </w:rPr>
        <w:t>Interbus</w:t>
      </w:r>
      <w:proofErr w:type="spellEnd"/>
      <w:r>
        <w:rPr>
          <w:rFonts w:ascii="Courier New" w:hAnsi="Courier New" w:cs="Courier New"/>
          <w:b/>
          <w:bCs/>
        </w:rPr>
        <w:t>-S</w:t>
      </w:r>
      <w:r>
        <w:t xml:space="preserve">, </w:t>
      </w:r>
      <w:r>
        <w:rPr>
          <w:rFonts w:ascii="Courier New" w:hAnsi="Courier New" w:cs="Courier New"/>
          <w:b/>
          <w:bCs/>
        </w:rPr>
        <w:t>ASI</w:t>
      </w:r>
      <w:r>
        <w:t xml:space="preserve">, </w:t>
      </w:r>
      <w:proofErr w:type="spellStart"/>
      <w:r>
        <w:rPr>
          <w:rFonts w:ascii="Courier New" w:hAnsi="Courier New" w:cs="Courier New"/>
          <w:b/>
          <w:bCs/>
        </w:rPr>
        <w:t>Lonworks</w:t>
      </w:r>
      <w:proofErr w:type="spellEnd"/>
      <w:r>
        <w:t>) et les standards internationaux (</w:t>
      </w:r>
      <w:proofErr w:type="spellStart"/>
      <w:r>
        <w:rPr>
          <w:rFonts w:ascii="Courier New" w:hAnsi="Courier New" w:cs="Courier New"/>
          <w:b/>
          <w:bCs/>
        </w:rPr>
        <w:t>WorldFip</w:t>
      </w:r>
      <w:proofErr w:type="spellEnd"/>
      <w:r>
        <w:t xml:space="preserve">, </w:t>
      </w:r>
      <w:proofErr w:type="spellStart"/>
      <w:r>
        <w:rPr>
          <w:rFonts w:ascii="Courier New" w:hAnsi="Courier New" w:cs="Courier New"/>
          <w:b/>
          <w:bCs/>
        </w:rPr>
        <w:t>Profibus</w:t>
      </w:r>
      <w:proofErr w:type="spellEnd"/>
      <w:r>
        <w:t xml:space="preserve">, …). Tous les réseaux de terrain ont un ancêtre commun : la </w:t>
      </w:r>
      <w:r>
        <w:rPr>
          <w:rFonts w:ascii="Courier New" w:hAnsi="Courier New" w:cs="Courier New"/>
          <w:b/>
          <w:bCs/>
        </w:rPr>
        <w:t>boucle</w:t>
      </w:r>
      <w:r>
        <w:t xml:space="preserve"> </w:t>
      </w:r>
      <w:r>
        <w:rPr>
          <w:rFonts w:ascii="Courier New" w:hAnsi="Courier New" w:cs="Courier New"/>
          <w:b/>
          <w:bCs/>
        </w:rPr>
        <w:t>de</w:t>
      </w:r>
      <w:r>
        <w:t xml:space="preserve"> </w:t>
      </w:r>
      <w:r>
        <w:rPr>
          <w:rFonts w:ascii="Courier New" w:hAnsi="Courier New" w:cs="Courier New"/>
          <w:b/>
          <w:bCs/>
        </w:rPr>
        <w:t>courant</w:t>
      </w:r>
      <w:r>
        <w:t xml:space="preserve"> </w:t>
      </w:r>
      <w:r>
        <w:rPr>
          <w:rFonts w:ascii="Courier New" w:hAnsi="Courier New" w:cs="Courier New"/>
          <w:b/>
          <w:bCs/>
        </w:rPr>
        <w:t>4-20mA</w:t>
      </w:r>
      <w:r>
        <w:t xml:space="preserve">. </w:t>
      </w:r>
    </w:p>
    <w:p w:rsidR="002D546E" w:rsidRDefault="002D546E" w:rsidP="008F0ADE">
      <w:pPr>
        <w:spacing w:after="120"/>
        <w:ind w:left="992"/>
        <w:rPr>
          <w:lang w:eastAsia="fr-FR"/>
        </w:rPr>
      </w:pPr>
      <w:r>
        <w:rPr>
          <w:lang w:eastAsia="fr-FR"/>
        </w:rPr>
        <w:t xml:space="preserve">En milieux industriel, de nombreux type de réseaux de données sont mis en œuvre. On utilise le modèle de la pyramide CIM pour </w:t>
      </w:r>
      <w:r w:rsidR="008F0ADE">
        <w:rPr>
          <w:lang w:eastAsia="fr-FR"/>
        </w:rPr>
        <w:t>déterminer la meilleure stratégie d’implantation en fonction du volume et du type de données à traiter, du nombre de nœuds à interconnecter et du besoin de rapidité de transmission.</w:t>
      </w:r>
    </w:p>
    <w:tbl>
      <w:tblPr>
        <w:tblStyle w:val="Grilledutableau"/>
        <w:tblW w:w="0" w:type="auto"/>
        <w:tblInd w:w="993" w:type="dxa"/>
        <w:tblLook w:val="04A0"/>
      </w:tblPr>
      <w:tblGrid>
        <w:gridCol w:w="9996"/>
      </w:tblGrid>
      <w:tr w:rsidR="008F0ADE" w:rsidTr="008F0ADE">
        <w:tc>
          <w:tcPr>
            <w:tcW w:w="10913" w:type="dxa"/>
          </w:tcPr>
          <w:p w:rsidR="008F0ADE" w:rsidRDefault="008F0ADE" w:rsidP="008F0ADE">
            <w:pPr>
              <w:spacing w:before="0"/>
              <w:ind w:left="-142"/>
              <w:jc w:val="center"/>
              <w:rPr>
                <w:lang w:eastAsia="fr-FR"/>
              </w:rPr>
            </w:pPr>
            <w:r w:rsidRPr="008F0ADE">
              <w:rPr>
                <w:noProof/>
                <w:lang w:eastAsia="fr-FR"/>
              </w:rPr>
              <w:lastRenderedPageBreak/>
              <w:drawing>
                <wp:inline distT="0" distB="0" distL="0" distR="0">
                  <wp:extent cx="5972810" cy="3467100"/>
                  <wp:effectExtent l="19050" t="0" r="8890" b="0"/>
                  <wp:docPr id="79" name="Image 26"/>
                  <wp:cNvGraphicFramePr/>
                  <a:graphic xmlns:a="http://schemas.openxmlformats.org/drawingml/2006/main">
                    <a:graphicData uri="http://schemas.openxmlformats.org/drawingml/2006/picture">
                      <pic:pic xmlns:pic="http://schemas.openxmlformats.org/drawingml/2006/picture">
                        <pic:nvPicPr>
                          <pic:cNvPr id="98307" name="Picture 3"/>
                          <pic:cNvPicPr>
                            <a:picLocks noChangeAspect="1" noChangeArrowheads="1"/>
                          </pic:cNvPicPr>
                        </pic:nvPicPr>
                        <pic:blipFill>
                          <a:blip r:embed="rId68" cstate="print"/>
                          <a:srcRect/>
                          <a:stretch>
                            <a:fillRect/>
                          </a:stretch>
                        </pic:blipFill>
                        <pic:spPr bwMode="auto">
                          <a:xfrm>
                            <a:off x="0" y="0"/>
                            <a:ext cx="5972810" cy="3467100"/>
                          </a:xfrm>
                          <a:prstGeom prst="rect">
                            <a:avLst/>
                          </a:prstGeom>
                          <a:noFill/>
                          <a:ln w="9525">
                            <a:noFill/>
                            <a:miter lim="800000"/>
                            <a:headEnd/>
                            <a:tailEnd/>
                          </a:ln>
                        </pic:spPr>
                      </pic:pic>
                    </a:graphicData>
                  </a:graphic>
                </wp:inline>
              </w:drawing>
            </w:r>
          </w:p>
        </w:tc>
      </w:tr>
    </w:tbl>
    <w:p w:rsidR="001A2719" w:rsidRDefault="001A2719" w:rsidP="002D546E">
      <w:pPr>
        <w:ind w:left="993"/>
        <w:rPr>
          <w:lang w:eastAsia="fr-FR"/>
        </w:rPr>
      </w:pPr>
    </w:p>
    <w:p w:rsidR="001A2719" w:rsidRDefault="001A2719">
      <w:pPr>
        <w:spacing w:before="0" w:after="200" w:line="276" w:lineRule="auto"/>
        <w:rPr>
          <w:lang w:eastAsia="fr-FR"/>
        </w:rPr>
      </w:pPr>
      <w:r>
        <w:rPr>
          <w:lang w:eastAsia="fr-FR"/>
        </w:rPr>
        <w:br w:type="page"/>
      </w:r>
    </w:p>
    <w:p w:rsidR="008F0ADE" w:rsidRDefault="001A2719" w:rsidP="001A2719">
      <w:pPr>
        <w:pStyle w:val="Titre2"/>
        <w:rPr>
          <w:lang w:eastAsia="fr-FR"/>
        </w:rPr>
      </w:pPr>
      <w:bookmarkStart w:id="25" w:name="_Toc318673613"/>
      <w:r>
        <w:rPr>
          <w:lang w:eastAsia="fr-FR"/>
        </w:rPr>
        <w:lastRenderedPageBreak/>
        <w:t>Topologie des réseaux</w:t>
      </w:r>
      <w:bookmarkEnd w:id="25"/>
    </w:p>
    <w:p w:rsidR="001A2719" w:rsidRDefault="001A2719" w:rsidP="001A2719">
      <w:pPr>
        <w:pStyle w:val="Retraitcorpsdetexte"/>
      </w:pPr>
      <w:r>
        <w:t xml:space="preserve">La manière dont sont interconnectées les machines est appelée « topologie ».  On distingue la topologie physique (la configuration spatiale, visible, du réseau) de la « topologie logique ». La topologie logique représente la manière dont  les données transitent dans les câbles. </w:t>
      </w:r>
    </w:p>
    <w:p w:rsidR="001A2719" w:rsidRDefault="001A2719" w:rsidP="001A2719">
      <w:pPr>
        <w:ind w:left="851"/>
      </w:pPr>
      <w:r>
        <w:t xml:space="preserve">Aujourd’hui, la  topologie logique la plus courante est </w:t>
      </w:r>
      <w:r>
        <w:rPr>
          <w:rFonts w:ascii="Courier New" w:hAnsi="Courier New" w:cs="Courier New"/>
          <w:b/>
          <w:bCs/>
        </w:rPr>
        <w:t>Ethernet</w:t>
      </w:r>
      <w:r>
        <w:t>.</w:t>
      </w:r>
    </w:p>
    <w:p w:rsidR="001A2719" w:rsidRDefault="001A2719" w:rsidP="001A2719">
      <w:pPr>
        <w:spacing w:after="120"/>
        <w:ind w:left="851"/>
      </w:pPr>
      <w:r>
        <w:t>Les principales topologies physiques sont les topologies en bus, en étoile et en anneau.</w:t>
      </w:r>
    </w:p>
    <w:tbl>
      <w:tblPr>
        <w:tblStyle w:val="Grilledutableau"/>
        <w:tblW w:w="0" w:type="auto"/>
        <w:tblInd w:w="851" w:type="dxa"/>
        <w:tblLook w:val="04A0"/>
      </w:tblPr>
      <w:tblGrid>
        <w:gridCol w:w="10138"/>
      </w:tblGrid>
      <w:tr w:rsidR="001A2719" w:rsidTr="001A2719">
        <w:tc>
          <w:tcPr>
            <w:tcW w:w="10138" w:type="dxa"/>
          </w:tcPr>
          <w:p w:rsidR="001A2719" w:rsidRDefault="001A2719" w:rsidP="001A2719">
            <w:pPr>
              <w:spacing w:before="0"/>
              <w:jc w:val="center"/>
            </w:pPr>
            <w:r w:rsidRPr="001A2719">
              <w:rPr>
                <w:noProof/>
                <w:lang w:eastAsia="fr-FR"/>
              </w:rPr>
              <w:drawing>
                <wp:inline distT="0" distB="0" distL="0" distR="0">
                  <wp:extent cx="4990467" cy="2109694"/>
                  <wp:effectExtent l="19050" t="0" r="633" b="0"/>
                  <wp:docPr id="86" name="Image 27"/>
                  <wp:cNvGraphicFramePr/>
                  <a:graphic xmlns:a="http://schemas.openxmlformats.org/drawingml/2006/main">
                    <a:graphicData uri="http://schemas.openxmlformats.org/drawingml/2006/picture">
                      <pic:pic xmlns:pic="http://schemas.openxmlformats.org/drawingml/2006/picture">
                        <pic:nvPicPr>
                          <pic:cNvPr id="99330" name="Picture 2"/>
                          <pic:cNvPicPr>
                            <a:picLocks noChangeAspect="1" noChangeArrowheads="1"/>
                          </pic:cNvPicPr>
                        </pic:nvPicPr>
                        <pic:blipFill>
                          <a:blip r:embed="rId69" cstate="print"/>
                          <a:srcRect/>
                          <a:stretch>
                            <a:fillRect/>
                          </a:stretch>
                        </pic:blipFill>
                        <pic:spPr bwMode="auto">
                          <a:xfrm>
                            <a:off x="0" y="0"/>
                            <a:ext cx="4993244" cy="2110868"/>
                          </a:xfrm>
                          <a:prstGeom prst="rect">
                            <a:avLst/>
                          </a:prstGeom>
                          <a:noFill/>
                          <a:ln w="9525">
                            <a:noFill/>
                            <a:miter lim="800000"/>
                            <a:headEnd/>
                            <a:tailEnd/>
                          </a:ln>
                        </pic:spPr>
                      </pic:pic>
                    </a:graphicData>
                  </a:graphic>
                </wp:inline>
              </w:drawing>
            </w:r>
          </w:p>
        </w:tc>
      </w:tr>
    </w:tbl>
    <w:p w:rsidR="001A2719" w:rsidRPr="001A2719" w:rsidRDefault="001A2719" w:rsidP="0065554B">
      <w:pPr>
        <w:pStyle w:val="Paragraphedeliste"/>
        <w:numPr>
          <w:ilvl w:val="0"/>
          <w:numId w:val="31"/>
        </w:numPr>
        <w:tabs>
          <w:tab w:val="clear" w:pos="720"/>
        </w:tabs>
        <w:ind w:left="1134"/>
        <w:rPr>
          <w:b/>
        </w:rPr>
      </w:pPr>
      <w:r w:rsidRPr="001A2719">
        <w:rPr>
          <w:b/>
        </w:rPr>
        <w:t>Topologie en bus</w:t>
      </w:r>
    </w:p>
    <w:p w:rsidR="001A2719" w:rsidRDefault="001A2719" w:rsidP="001A2719">
      <w:pPr>
        <w:ind w:left="1134"/>
      </w:pPr>
      <w:r>
        <w:t xml:space="preserve">Une topologie en bus est l'organisation la plus simple d'un réseau. En effet dans une topologie en bus tous les ordinateurs sont reliés à une même ligne de transmission par l'intermédiaire de câble, généralement coaxial. Le mot "bus" désigne la ligne physique qui relie les machines du réseau. </w:t>
      </w:r>
    </w:p>
    <w:p w:rsidR="001A2719" w:rsidRDefault="001A2719" w:rsidP="001A2719">
      <w:pPr>
        <w:ind w:left="1134"/>
      </w:pPr>
      <w:r>
        <w:t xml:space="preserve">Cette topologie a pour avantages d'être facile à mettre en </w:t>
      </w:r>
      <w:proofErr w:type="spellStart"/>
      <w:r>
        <w:t>oeuvre</w:t>
      </w:r>
      <w:proofErr w:type="spellEnd"/>
      <w:r>
        <w:t xml:space="preserve"> et de fonctionner facilement, par contre elle est extrêmement vulnérable étant donné que si l'une des connexions est défectueuse, c'est l'ensemble du réseau qui est affecté.</w:t>
      </w:r>
    </w:p>
    <w:p w:rsidR="001A2719" w:rsidRDefault="001A2719" w:rsidP="001A2719">
      <w:pPr>
        <w:ind w:left="1134"/>
      </w:pPr>
      <w:r>
        <w:t>Cette topologie est obsolète dans les réseaux de données mais couramment utilisé dans les réseaux de terrain.</w:t>
      </w:r>
    </w:p>
    <w:p w:rsidR="001A2719" w:rsidRPr="00732F21" w:rsidRDefault="00732F21" w:rsidP="0065554B">
      <w:pPr>
        <w:pStyle w:val="Paragraphedeliste"/>
        <w:numPr>
          <w:ilvl w:val="0"/>
          <w:numId w:val="31"/>
        </w:numPr>
        <w:tabs>
          <w:tab w:val="clear" w:pos="720"/>
        </w:tabs>
        <w:ind w:left="1134"/>
        <w:rPr>
          <w:b/>
        </w:rPr>
      </w:pPr>
      <w:r w:rsidRPr="00732F21">
        <w:rPr>
          <w:b/>
        </w:rPr>
        <w:t>Topologie en étoile</w:t>
      </w:r>
    </w:p>
    <w:p w:rsidR="00732F21" w:rsidRDefault="00732F21" w:rsidP="00732F21">
      <w:pPr>
        <w:ind w:left="1134"/>
      </w:pPr>
      <w:r>
        <w:t xml:space="preserve">Dans une topologie en étoile, les ordinateurs du réseau sont reliés à un système matériel appelé </w:t>
      </w:r>
      <w:proofErr w:type="spellStart"/>
      <w:r w:rsidRPr="00732F21">
        <w:rPr>
          <w:rFonts w:ascii="Courier New" w:hAnsi="Courier New" w:cs="Courier New"/>
          <w:b/>
          <w:bCs/>
        </w:rPr>
        <w:t>switch</w:t>
      </w:r>
      <w:proofErr w:type="spellEnd"/>
      <w:r>
        <w:rPr>
          <w:rFonts w:cstheme="minorHAnsi"/>
          <w:bCs/>
        </w:rPr>
        <w:t xml:space="preserve"> (</w:t>
      </w:r>
      <w:r w:rsidRPr="00732F21">
        <w:rPr>
          <w:rFonts w:ascii="Courier New" w:hAnsi="Courier New" w:cs="Courier New"/>
          <w:b/>
          <w:bCs/>
        </w:rPr>
        <w:t>commutateur</w:t>
      </w:r>
      <w:r>
        <w:rPr>
          <w:rFonts w:cstheme="minorHAnsi"/>
          <w:bCs/>
        </w:rPr>
        <w:t>)</w:t>
      </w:r>
      <w:r w:rsidRPr="00732F21">
        <w:rPr>
          <w:rFonts w:cstheme="minorHAnsi"/>
        </w:rPr>
        <w:t>.</w:t>
      </w:r>
      <w:r>
        <w:t xml:space="preserve"> Il s'agit d'une boîte comprenant un certain nombre de jonctions auxquelles on peut connecter les câbles en provenance des ordinateurs. Celui-ci a pour rôle d'assurer la communication entre les différentes jonctions. </w:t>
      </w:r>
    </w:p>
    <w:p w:rsidR="00732F21" w:rsidRDefault="00732F21" w:rsidP="00732F21">
      <w:pPr>
        <w:ind w:left="1134"/>
      </w:pPr>
      <w:r>
        <w:t>Contrairement aux réseaux construits sur une topologie en bus, les réseaux suivant une topologie en étoile sont beaucoup moins vulnérables car on peut aisément retirer une des connexions en la débranchant du commutateur sans pour autant paralyser le reste du réseau.</w:t>
      </w:r>
    </w:p>
    <w:p w:rsidR="00732F21" w:rsidRPr="00732F21" w:rsidRDefault="00732F21" w:rsidP="0065554B">
      <w:pPr>
        <w:pStyle w:val="Paragraphedeliste"/>
        <w:numPr>
          <w:ilvl w:val="0"/>
          <w:numId w:val="31"/>
        </w:numPr>
        <w:tabs>
          <w:tab w:val="clear" w:pos="720"/>
        </w:tabs>
        <w:ind w:left="1134"/>
        <w:rPr>
          <w:b/>
        </w:rPr>
      </w:pPr>
      <w:r w:rsidRPr="00732F21">
        <w:rPr>
          <w:b/>
        </w:rPr>
        <w:t>Topologie en anneau</w:t>
      </w:r>
    </w:p>
    <w:p w:rsidR="00732F21" w:rsidRDefault="00732F21" w:rsidP="00732F21">
      <w:pPr>
        <w:ind w:left="1134"/>
      </w:pPr>
      <w:r>
        <w:t>Dans un réseau en topologie en anneau, les ordinateurs communiquent chacun à leur tour, on a donc une boucle d'ordinateurs sur laquelle chacun d'</w:t>
      </w:r>
      <w:proofErr w:type="spellStart"/>
      <w:r>
        <w:t>entre-eux</w:t>
      </w:r>
      <w:proofErr w:type="spellEnd"/>
      <w:r>
        <w:t xml:space="preserve"> va "avoir la parole" successivement. </w:t>
      </w:r>
    </w:p>
    <w:p w:rsidR="00732F21" w:rsidRDefault="00732F21" w:rsidP="00732F21">
      <w:pPr>
        <w:ind w:left="1134"/>
      </w:pPr>
      <w:r>
        <w:t xml:space="preserve">En réalité les ordinateurs d'un réseau en topologie anneau ne sont pas reliés en boucle, mais sont reliés à un répartiteur (appelé </w:t>
      </w:r>
      <w:r w:rsidRPr="00732F21">
        <w:rPr>
          <w:rFonts w:ascii="Courier New" w:hAnsi="Courier New" w:cs="Courier New"/>
          <w:b/>
          <w:bCs/>
        </w:rPr>
        <w:t>MAU</w:t>
      </w:r>
      <w:r>
        <w:t xml:space="preserve">, </w:t>
      </w:r>
      <w:proofErr w:type="spellStart"/>
      <w:r w:rsidRPr="00732F21">
        <w:rPr>
          <w:rFonts w:ascii="Courier New" w:hAnsi="Courier New" w:cs="Courier New"/>
          <w:b/>
          <w:bCs/>
        </w:rPr>
        <w:t>Multistation</w:t>
      </w:r>
      <w:proofErr w:type="spellEnd"/>
      <w:r>
        <w:t xml:space="preserve"> </w:t>
      </w:r>
      <w:r w:rsidRPr="00732F21">
        <w:rPr>
          <w:rFonts w:ascii="Courier New" w:hAnsi="Courier New" w:cs="Courier New"/>
          <w:b/>
          <w:bCs/>
        </w:rPr>
        <w:t>Access</w:t>
      </w:r>
      <w:r>
        <w:t xml:space="preserve"> </w:t>
      </w:r>
      <w:r w:rsidRPr="00732F21">
        <w:rPr>
          <w:rFonts w:ascii="Courier New" w:hAnsi="Courier New" w:cs="Courier New"/>
          <w:b/>
          <w:bCs/>
        </w:rPr>
        <w:t>Unit</w:t>
      </w:r>
      <w:r>
        <w:t>) qui va gérer la communication entre les ordinateurs qui lui sont reliés en impartissant à chacun d'</w:t>
      </w:r>
      <w:proofErr w:type="spellStart"/>
      <w:r>
        <w:t>entre-eux</w:t>
      </w:r>
      <w:proofErr w:type="spellEnd"/>
      <w:r>
        <w:t xml:space="preserve"> un temps de parole.</w:t>
      </w:r>
    </w:p>
    <w:p w:rsidR="00A02126" w:rsidRDefault="00A02126" w:rsidP="00732F21">
      <w:pPr>
        <w:ind w:left="1134"/>
      </w:pPr>
    </w:p>
    <w:p w:rsidR="00A02126" w:rsidRDefault="00A02126" w:rsidP="00A02126">
      <w:pPr>
        <w:ind w:left="851"/>
      </w:pPr>
      <w:r>
        <w:t>Sur les réseaux de données, c’est la topologie en étoile qui la plus répandue.</w:t>
      </w:r>
    </w:p>
    <w:p w:rsidR="00E31029" w:rsidRDefault="00E31029" w:rsidP="00A02126">
      <w:pPr>
        <w:ind w:left="851"/>
      </w:pPr>
    </w:p>
    <w:p w:rsidR="00E31029" w:rsidRDefault="00837D3B" w:rsidP="00811510">
      <w:pPr>
        <w:pStyle w:val="Titre1"/>
      </w:pPr>
      <w:bookmarkStart w:id="26" w:name="_Toc318673614"/>
      <w:r>
        <w:lastRenderedPageBreak/>
        <w:t>Fonctionnement d’un réseau</w:t>
      </w:r>
      <w:bookmarkEnd w:id="26"/>
    </w:p>
    <w:p w:rsidR="00837D3B" w:rsidRDefault="00C13D2C" w:rsidP="00C13D2C">
      <w:pPr>
        <w:pStyle w:val="Titre2"/>
      </w:pPr>
      <w:bookmarkStart w:id="27" w:name="_Toc318673615"/>
      <w:r>
        <w:t>Le modèle de référence OSI</w:t>
      </w:r>
      <w:bookmarkEnd w:id="27"/>
    </w:p>
    <w:p w:rsidR="00C13D2C" w:rsidRDefault="00C13D2C" w:rsidP="00C13D2C">
      <w:pPr>
        <w:ind w:left="993"/>
        <w:rPr>
          <w:rFonts w:eastAsia="Arial Unicode MS"/>
        </w:rPr>
      </w:pPr>
      <w:r>
        <w:t>Au début des années 70, chaque constructeur a développé sa propre solution réseau autour d'architecture et de protocoles privés (</w:t>
      </w:r>
      <w:r>
        <w:rPr>
          <w:rFonts w:ascii="Courier New" w:hAnsi="Courier New" w:cs="Courier New"/>
          <w:b/>
          <w:bCs/>
        </w:rPr>
        <w:t>SNA</w:t>
      </w:r>
      <w:r>
        <w:t xml:space="preserve"> d'</w:t>
      </w:r>
      <w:r>
        <w:rPr>
          <w:rFonts w:ascii="Courier New" w:hAnsi="Courier New" w:cs="Courier New"/>
          <w:b/>
          <w:bCs/>
        </w:rPr>
        <w:t>IBM</w:t>
      </w:r>
      <w:r>
        <w:t xml:space="preserve">, </w:t>
      </w:r>
      <w:proofErr w:type="spellStart"/>
      <w:r>
        <w:rPr>
          <w:rFonts w:ascii="Courier New" w:hAnsi="Courier New" w:cs="Courier New"/>
          <w:b/>
          <w:bCs/>
        </w:rPr>
        <w:t>DECnet</w:t>
      </w:r>
      <w:proofErr w:type="spellEnd"/>
      <w:r>
        <w:t xml:space="preserve"> de </w:t>
      </w:r>
      <w:r>
        <w:rPr>
          <w:rFonts w:ascii="Courier New" w:hAnsi="Courier New" w:cs="Courier New"/>
          <w:b/>
          <w:bCs/>
        </w:rPr>
        <w:t>DEC</w:t>
      </w:r>
      <w:r>
        <w:t xml:space="preserve">, </w:t>
      </w:r>
      <w:r>
        <w:rPr>
          <w:rFonts w:ascii="Courier New" w:hAnsi="Courier New" w:cs="Courier New"/>
          <w:b/>
          <w:bCs/>
        </w:rPr>
        <w:t>DSA</w:t>
      </w:r>
      <w:r>
        <w:t xml:space="preserve"> de </w:t>
      </w:r>
      <w:r>
        <w:rPr>
          <w:rFonts w:ascii="Courier New" w:hAnsi="Courier New" w:cs="Courier New"/>
          <w:b/>
          <w:bCs/>
        </w:rPr>
        <w:t>Bull</w:t>
      </w:r>
      <w:r>
        <w:t xml:space="preserve">, </w:t>
      </w:r>
      <w:r>
        <w:rPr>
          <w:rFonts w:ascii="Courier New" w:hAnsi="Courier New" w:cs="Courier New"/>
          <w:b/>
          <w:bCs/>
        </w:rPr>
        <w:t>TCP/IP</w:t>
      </w:r>
      <w:r>
        <w:t xml:space="preserve"> du </w:t>
      </w:r>
      <w:proofErr w:type="spellStart"/>
      <w:r>
        <w:rPr>
          <w:rFonts w:ascii="Courier New" w:hAnsi="Courier New" w:cs="Courier New"/>
          <w:b/>
          <w:bCs/>
        </w:rPr>
        <w:t>DoD</w:t>
      </w:r>
      <w:proofErr w:type="spellEnd"/>
      <w:r>
        <w:t>,...) et il s'est vite avéré qu'il serait impossible d'interconnecter ces différents réseaux «propriétaires» si une norme internationale n'était pas établie. Cette norme établie par l'</w:t>
      </w:r>
      <w:r>
        <w:rPr>
          <w:rFonts w:ascii="Courier New" w:hAnsi="Courier New" w:cs="Courier New"/>
          <w:b/>
          <w:bCs/>
        </w:rPr>
        <w:t>International</w:t>
      </w:r>
      <w:r>
        <w:t xml:space="preserve"> </w:t>
      </w:r>
      <w:r>
        <w:rPr>
          <w:rFonts w:ascii="Courier New" w:hAnsi="Courier New" w:cs="Courier New"/>
          <w:b/>
          <w:bCs/>
        </w:rPr>
        <w:t>Standard</w:t>
      </w:r>
      <w:r>
        <w:t xml:space="preserve"> </w:t>
      </w:r>
      <w:proofErr w:type="spellStart"/>
      <w:r>
        <w:rPr>
          <w:rFonts w:ascii="Courier New" w:hAnsi="Courier New" w:cs="Courier New"/>
          <w:b/>
          <w:bCs/>
        </w:rPr>
        <w:t>Organization</w:t>
      </w:r>
      <w:proofErr w:type="spellEnd"/>
      <w:r>
        <w:rPr>
          <w:i/>
          <w:iCs/>
        </w:rPr>
        <w:t xml:space="preserve"> </w:t>
      </w:r>
      <w:r>
        <w:t xml:space="preserve"> (</w:t>
      </w:r>
      <w:r>
        <w:rPr>
          <w:rFonts w:ascii="Courier New" w:hAnsi="Courier New" w:cs="Courier New"/>
          <w:b/>
          <w:bCs/>
        </w:rPr>
        <w:t>ISO</w:t>
      </w:r>
      <w:r>
        <w:t xml:space="preserve">) est la norme </w:t>
      </w:r>
      <w:r>
        <w:rPr>
          <w:rFonts w:ascii="Courier New" w:hAnsi="Courier New" w:cs="Courier New"/>
          <w:b/>
          <w:bCs/>
        </w:rPr>
        <w:t>Open</w:t>
      </w:r>
      <w:r>
        <w:rPr>
          <w:i/>
          <w:iCs/>
        </w:rPr>
        <w:t xml:space="preserve"> </w:t>
      </w:r>
      <w:r>
        <w:rPr>
          <w:rFonts w:ascii="Courier New" w:hAnsi="Courier New" w:cs="Courier New"/>
          <w:b/>
          <w:bCs/>
        </w:rPr>
        <w:t>System</w:t>
      </w:r>
      <w:r>
        <w:rPr>
          <w:i/>
          <w:iCs/>
        </w:rPr>
        <w:t xml:space="preserve"> </w:t>
      </w:r>
      <w:proofErr w:type="spellStart"/>
      <w:r>
        <w:rPr>
          <w:rFonts w:ascii="Courier New" w:hAnsi="Courier New" w:cs="Courier New"/>
          <w:b/>
          <w:bCs/>
        </w:rPr>
        <w:t>Interconnection</w:t>
      </w:r>
      <w:proofErr w:type="spellEnd"/>
      <w:r>
        <w:t xml:space="preserve"> (</w:t>
      </w:r>
      <w:r>
        <w:rPr>
          <w:rFonts w:ascii="Courier New" w:hAnsi="Courier New" w:cs="Courier New"/>
          <w:b/>
          <w:bCs/>
        </w:rPr>
        <w:t>OSI</w:t>
      </w:r>
      <w:r>
        <w:t xml:space="preserve">, interconnexion de systèmes ouverts). </w:t>
      </w:r>
    </w:p>
    <w:p w:rsidR="00C13D2C" w:rsidRDefault="00C13D2C" w:rsidP="00C13D2C">
      <w:pPr>
        <w:ind w:left="993"/>
      </w:pPr>
      <w:r>
        <w:t>Un système ouvert est un ordinateur, un terminal, un réseau, n'importe quel équipement respectant cette norme et donc apte à échanger des informations avec d'autres équipements hétérogènes et issus de constructeurs différents.</w:t>
      </w:r>
    </w:p>
    <w:p w:rsidR="00C13D2C" w:rsidRDefault="00D1436A" w:rsidP="007C4239">
      <w:pPr>
        <w:spacing w:after="120"/>
        <w:ind w:left="992"/>
      </w:pPr>
      <w:r w:rsidRPr="00D1436A">
        <w:t>Le modèle de référence OSI est une représentation abstraite en couches servant de guide à la conception des protocoles réseau. Il divise le processus de réseau en sept couches logiques, chacune comportant des fonctionnalités uniques et se voyant attribuer des services et des protocoles spécifiques.</w:t>
      </w:r>
    </w:p>
    <w:tbl>
      <w:tblPr>
        <w:tblStyle w:val="Grillemoyenne3-Accent1"/>
        <w:tblW w:w="0" w:type="auto"/>
        <w:tblInd w:w="1101" w:type="dxa"/>
        <w:tblLook w:val="0480"/>
      </w:tblPr>
      <w:tblGrid>
        <w:gridCol w:w="1701"/>
        <w:gridCol w:w="8079"/>
      </w:tblGrid>
      <w:tr w:rsidR="007C4239" w:rsidTr="005C0CE0">
        <w:trPr>
          <w:cnfStyle w:val="000000100000"/>
        </w:trPr>
        <w:tc>
          <w:tcPr>
            <w:cnfStyle w:val="001000000000"/>
            <w:tcW w:w="1701" w:type="dxa"/>
            <w:vAlign w:val="center"/>
          </w:tcPr>
          <w:p w:rsidR="007C4239" w:rsidRDefault="007C4239" w:rsidP="005C0CE0">
            <w:pPr>
              <w:spacing w:before="0"/>
            </w:pPr>
            <w:r>
              <w:t>7- Application</w:t>
            </w:r>
          </w:p>
        </w:tc>
        <w:tc>
          <w:tcPr>
            <w:tcW w:w="8079" w:type="dxa"/>
          </w:tcPr>
          <w:p w:rsidR="007C4239" w:rsidRDefault="005C0CE0" w:rsidP="007C4239">
            <w:pPr>
              <w:spacing w:before="0"/>
              <w:cnfStyle w:val="000000100000"/>
            </w:pPr>
            <w:r w:rsidRPr="005C0CE0">
              <w:t>La</w:t>
            </w:r>
            <w:r>
              <w:t xml:space="preserve"> </w:t>
            </w:r>
            <w:r w:rsidRPr="005C0CE0">
              <w:t>couche application permet d'obtenir une connectivité de bout en bout entre des individus dans le réseau humain à l'aide de réseau de données.</w:t>
            </w:r>
          </w:p>
        </w:tc>
      </w:tr>
      <w:tr w:rsidR="007C4239" w:rsidTr="005C0CE0">
        <w:tc>
          <w:tcPr>
            <w:cnfStyle w:val="001000000000"/>
            <w:tcW w:w="1701" w:type="dxa"/>
            <w:vAlign w:val="center"/>
          </w:tcPr>
          <w:p w:rsidR="007C4239" w:rsidRDefault="007C4239" w:rsidP="005C0CE0">
            <w:pPr>
              <w:spacing w:before="0"/>
            </w:pPr>
            <w:r>
              <w:t>6- Présentation</w:t>
            </w:r>
          </w:p>
        </w:tc>
        <w:tc>
          <w:tcPr>
            <w:tcW w:w="8079" w:type="dxa"/>
          </w:tcPr>
          <w:p w:rsidR="007C4239" w:rsidRDefault="007C4239" w:rsidP="005C0CE0">
            <w:pPr>
              <w:spacing w:before="0"/>
              <w:cnfStyle w:val="000000000000"/>
            </w:pPr>
            <w:r w:rsidRPr="007C4239">
              <w:t>La couche présentation fournit une représentation commune des données transférées entre des services de la couche application.</w:t>
            </w:r>
          </w:p>
        </w:tc>
      </w:tr>
      <w:tr w:rsidR="007C4239" w:rsidTr="005C0CE0">
        <w:trPr>
          <w:cnfStyle w:val="000000100000"/>
        </w:trPr>
        <w:tc>
          <w:tcPr>
            <w:cnfStyle w:val="001000000000"/>
            <w:tcW w:w="1701" w:type="dxa"/>
            <w:vAlign w:val="center"/>
          </w:tcPr>
          <w:p w:rsidR="007C4239" w:rsidRDefault="007C4239" w:rsidP="005C0CE0">
            <w:pPr>
              <w:spacing w:before="0"/>
            </w:pPr>
            <w:r>
              <w:t>5- Session</w:t>
            </w:r>
          </w:p>
        </w:tc>
        <w:tc>
          <w:tcPr>
            <w:tcW w:w="8079" w:type="dxa"/>
          </w:tcPr>
          <w:p w:rsidR="007C4239" w:rsidRDefault="007C4239" w:rsidP="007C4239">
            <w:pPr>
              <w:spacing w:before="0"/>
              <w:cnfStyle w:val="000000100000"/>
            </w:pPr>
            <w:r w:rsidRPr="007C4239">
              <w:t>La couche session fournit des services à la couche présentation pour organiser son dialogue et gérer l'échange de données.</w:t>
            </w:r>
          </w:p>
        </w:tc>
      </w:tr>
      <w:tr w:rsidR="007C4239" w:rsidTr="005C0CE0">
        <w:tc>
          <w:tcPr>
            <w:cnfStyle w:val="001000000000"/>
            <w:tcW w:w="1701" w:type="dxa"/>
            <w:vAlign w:val="center"/>
          </w:tcPr>
          <w:p w:rsidR="007C4239" w:rsidRDefault="007C4239" w:rsidP="005C0CE0">
            <w:pPr>
              <w:spacing w:before="0"/>
            </w:pPr>
            <w:r>
              <w:t>4- Transport</w:t>
            </w:r>
          </w:p>
        </w:tc>
        <w:tc>
          <w:tcPr>
            <w:tcW w:w="8079" w:type="dxa"/>
          </w:tcPr>
          <w:p w:rsidR="007C4239" w:rsidRDefault="007C4239" w:rsidP="007C4239">
            <w:pPr>
              <w:spacing w:before="0"/>
              <w:cnfStyle w:val="000000000000"/>
            </w:pPr>
            <w:r w:rsidRPr="007C4239">
              <w:t>La couche transport définit des services pour segmenter, tran</w:t>
            </w:r>
            <w:r w:rsidR="005C0CE0">
              <w:t>s</w:t>
            </w:r>
            <w:r w:rsidRPr="007C4239">
              <w:t>férer et rassembler les données de communications individuelles entre périphériques finaux.</w:t>
            </w:r>
          </w:p>
        </w:tc>
      </w:tr>
      <w:tr w:rsidR="007C4239" w:rsidTr="005C0CE0">
        <w:trPr>
          <w:cnfStyle w:val="000000100000"/>
        </w:trPr>
        <w:tc>
          <w:tcPr>
            <w:cnfStyle w:val="001000000000"/>
            <w:tcW w:w="1701" w:type="dxa"/>
            <w:vAlign w:val="center"/>
          </w:tcPr>
          <w:p w:rsidR="007C4239" w:rsidRDefault="007C4239" w:rsidP="005C0CE0">
            <w:pPr>
              <w:spacing w:before="0"/>
            </w:pPr>
            <w:r>
              <w:t>3- Routage</w:t>
            </w:r>
          </w:p>
        </w:tc>
        <w:tc>
          <w:tcPr>
            <w:tcW w:w="8079" w:type="dxa"/>
          </w:tcPr>
          <w:p w:rsidR="007C4239" w:rsidRDefault="007C4239" w:rsidP="007C4239">
            <w:pPr>
              <w:spacing w:before="0"/>
              <w:cnfStyle w:val="000000100000"/>
            </w:pPr>
            <w:r w:rsidRPr="007C4239">
              <w:t>La couche réseau fournit des services pour échanger les parties de données individuelles sur le réseau entre des périphériques terminaux identifiés.</w:t>
            </w:r>
          </w:p>
        </w:tc>
      </w:tr>
      <w:tr w:rsidR="007C4239" w:rsidTr="005C0CE0">
        <w:tc>
          <w:tcPr>
            <w:cnfStyle w:val="001000000000"/>
            <w:tcW w:w="1701" w:type="dxa"/>
            <w:vAlign w:val="center"/>
          </w:tcPr>
          <w:p w:rsidR="007C4239" w:rsidRDefault="007C4239" w:rsidP="005C0CE0">
            <w:pPr>
              <w:spacing w:before="0"/>
            </w:pPr>
            <w:r>
              <w:t>2- Liaison</w:t>
            </w:r>
          </w:p>
        </w:tc>
        <w:tc>
          <w:tcPr>
            <w:tcW w:w="8079" w:type="dxa"/>
          </w:tcPr>
          <w:p w:rsidR="007C4239" w:rsidRDefault="007C4239" w:rsidP="007C4239">
            <w:pPr>
              <w:spacing w:before="0"/>
              <w:cnfStyle w:val="000000000000"/>
            </w:pPr>
            <w:r w:rsidRPr="007C4239">
              <w:t>Les protocoles de la couche liaison de données décrivent des méthodes d'échanges de trames de données entre des périphériques sur un support commun.</w:t>
            </w:r>
          </w:p>
        </w:tc>
      </w:tr>
      <w:tr w:rsidR="007C4239" w:rsidTr="005C0CE0">
        <w:trPr>
          <w:cnfStyle w:val="000000100000"/>
        </w:trPr>
        <w:tc>
          <w:tcPr>
            <w:cnfStyle w:val="001000000000"/>
            <w:tcW w:w="1701" w:type="dxa"/>
            <w:vAlign w:val="center"/>
          </w:tcPr>
          <w:p w:rsidR="007C4239" w:rsidRDefault="007C4239" w:rsidP="005C0CE0">
            <w:pPr>
              <w:spacing w:before="0"/>
            </w:pPr>
            <w:r>
              <w:t>1- Physique</w:t>
            </w:r>
          </w:p>
        </w:tc>
        <w:tc>
          <w:tcPr>
            <w:tcW w:w="8079" w:type="dxa"/>
          </w:tcPr>
          <w:p w:rsidR="007C4239" w:rsidRDefault="007C4239" w:rsidP="007C4239">
            <w:pPr>
              <w:spacing w:before="0"/>
              <w:cnfStyle w:val="000000100000"/>
            </w:pPr>
            <w:r w:rsidRPr="007C4239">
              <w:t>Les protocoles de la couche physique décrivent les moyens mécaniques, électriques, fonctionnels et méthodologiques permettant d'activer, de gérer et de désactiver des connexions physiques pour la transmission de bits vers et depuis un périphérique réseau.</w:t>
            </w:r>
          </w:p>
        </w:tc>
      </w:tr>
    </w:tbl>
    <w:p w:rsidR="00D1436A" w:rsidRDefault="00B15690" w:rsidP="00C13D2C">
      <w:pPr>
        <w:ind w:left="993"/>
      </w:pPr>
      <w:r w:rsidRPr="00B15690">
        <w:t>Malheureusement, du fait de la rapidité avec laquelle Internet basé sur TCP/IP a été adopté, ainsi que de la vitesse avec laquelle il s’est développé, le développement et l’acceptation de la suite de protocoles OSI sont restés à la traîne. Même si peu de protocoles développés à l’aide des spécifications OSI font l’objet d’une utilisation répandue aujourd’hui, le modèle OSI à sept couches a apporté des contributions essentielles au développement d’autres protocoles et produits pour tous les types de nouveaux réseaux.</w:t>
      </w:r>
    </w:p>
    <w:p w:rsidR="00B15690" w:rsidRDefault="00B15690" w:rsidP="00B15690">
      <w:pPr>
        <w:pStyle w:val="Titre2"/>
      </w:pPr>
      <w:bookmarkStart w:id="28" w:name="_Toc318673616"/>
      <w:r>
        <w:t>Comparaison des modèles OSI et TSP/IP</w:t>
      </w:r>
      <w:bookmarkEnd w:id="28"/>
    </w:p>
    <w:tbl>
      <w:tblPr>
        <w:tblStyle w:val="Grilledutableau"/>
        <w:tblW w:w="0" w:type="auto"/>
        <w:tblInd w:w="993" w:type="dxa"/>
        <w:tblLayout w:type="fixed"/>
        <w:tblLook w:val="04A0"/>
      </w:tblPr>
      <w:tblGrid>
        <w:gridCol w:w="5494"/>
        <w:gridCol w:w="4502"/>
      </w:tblGrid>
      <w:tr w:rsidR="00B15690" w:rsidTr="00811510">
        <w:tc>
          <w:tcPr>
            <w:tcW w:w="5494" w:type="dxa"/>
            <w:tcBorders>
              <w:top w:val="nil"/>
              <w:left w:val="nil"/>
              <w:bottom w:val="nil"/>
            </w:tcBorders>
          </w:tcPr>
          <w:p w:rsidR="00B15690" w:rsidRDefault="00B15690" w:rsidP="00B15690">
            <w:r>
              <w:t xml:space="preserve">Les protocoles qui constituent la suite de protocoles TCP/IP peuvent être décrits selon les termes du modèle de référence OSI. Dans le modèle OSI, la couche d’accès réseau et la couche application du modèle TCP/IP sont encore divisées pour décrire des fonctions discrètes qui doivent intervenir au niveau de ces couches. </w:t>
            </w:r>
          </w:p>
          <w:p w:rsidR="00B15690" w:rsidRDefault="00B15690" w:rsidP="00811510">
            <w:r>
              <w:t xml:space="preserve">Au niveau de la couche d’accès au réseau, la suite de protocoles TCP/IP ne spécifie pas quels protocoles utiliser lors de la transmission à travers un support physique ; elle décrit uniquement la remise depuis la couche Internet aux protocoles réseau physiques. </w:t>
            </w:r>
          </w:p>
        </w:tc>
        <w:tc>
          <w:tcPr>
            <w:tcW w:w="4502" w:type="dxa"/>
          </w:tcPr>
          <w:p w:rsidR="00B15690" w:rsidRDefault="00B15690" w:rsidP="00B15690">
            <w:pPr>
              <w:spacing w:before="0"/>
              <w:ind w:left="-108"/>
            </w:pPr>
            <w:r w:rsidRPr="00B15690">
              <w:rPr>
                <w:noProof/>
                <w:lang w:eastAsia="fr-FR"/>
              </w:rPr>
              <w:drawing>
                <wp:inline distT="0" distB="0" distL="0" distR="0">
                  <wp:extent cx="2874681" cy="2342776"/>
                  <wp:effectExtent l="0" t="0" r="1869" b="0"/>
                  <wp:docPr id="6" name="Image 1"/>
                  <wp:cNvGraphicFramePr/>
                  <a:graphic xmlns:a="http://schemas.openxmlformats.org/drawingml/2006/main">
                    <a:graphicData uri="http://schemas.openxmlformats.org/drawingml/2006/picture">
                      <pic:pic xmlns:pic="http://schemas.openxmlformats.org/drawingml/2006/picture">
                        <pic:nvPicPr>
                          <pic:cNvPr id="102402" name="Picture 2"/>
                          <pic:cNvPicPr>
                            <a:picLocks noChangeAspect="1" noChangeArrowheads="1"/>
                          </pic:cNvPicPr>
                        </pic:nvPicPr>
                        <pic:blipFill>
                          <a:blip r:embed="rId70" cstate="print">
                            <a:clrChange>
                              <a:clrFrom>
                                <a:srgbClr val="FFFFFF"/>
                              </a:clrFrom>
                              <a:clrTo>
                                <a:srgbClr val="FFFFFF">
                                  <a:alpha val="0"/>
                                </a:srgbClr>
                              </a:clrTo>
                            </a:clrChange>
                          </a:blip>
                          <a:srcRect/>
                          <a:stretch>
                            <a:fillRect/>
                          </a:stretch>
                        </pic:blipFill>
                        <pic:spPr bwMode="auto">
                          <a:xfrm>
                            <a:off x="0" y="0"/>
                            <a:ext cx="2875085" cy="2343105"/>
                          </a:xfrm>
                          <a:prstGeom prst="rect">
                            <a:avLst/>
                          </a:prstGeom>
                          <a:noFill/>
                          <a:ln w="9525">
                            <a:noFill/>
                            <a:miter lim="800000"/>
                            <a:headEnd/>
                            <a:tailEnd/>
                          </a:ln>
                        </pic:spPr>
                      </pic:pic>
                    </a:graphicData>
                  </a:graphic>
                </wp:inline>
              </w:drawing>
            </w:r>
          </w:p>
        </w:tc>
      </w:tr>
    </w:tbl>
    <w:p w:rsidR="00B15690" w:rsidRPr="00B15690" w:rsidRDefault="00811510" w:rsidP="00811510">
      <w:pPr>
        <w:ind w:left="993"/>
      </w:pPr>
      <w:r>
        <w:t>Les couches OSI 1 et 2 traitent des procédures nécessaires à l’accès aux supports et des moyens physiques pour envoyer des données à travers un réseau.</w:t>
      </w:r>
    </w:p>
    <w:p w:rsidR="00B15690" w:rsidRDefault="00B15690" w:rsidP="00B15690">
      <w:pPr>
        <w:ind w:left="993"/>
      </w:pPr>
      <w:r>
        <w:lastRenderedPageBreak/>
        <w:t xml:space="preserve">Les protocoles qui constituent la suite de protocoles TCP/IP peuvent être décrits selon les termes du modèle de référence OSI. Dans le modèle OSI, la couche d’accès réseau et la couche application du modèle TCP/IP sont encore divisées pour décrire des fonctions discrètes qui doivent intervenir au niveau de ces couches. </w:t>
      </w:r>
    </w:p>
    <w:p w:rsidR="00B15690" w:rsidRDefault="00B15690" w:rsidP="00B15690">
      <w:pPr>
        <w:ind w:left="993"/>
      </w:pPr>
      <w:r>
        <w:t>Au niveau de la couche d’accès au réseau, la suite de protocoles TCP/IP ne spécifie pas quels protocoles utiliser lors de la transmission à travers un support physique ; elle décrit uniquement la remise depuis la couche Internet aux protocoles réseau physiques. Les couches OSI 1 et 2 traitent des procédures nécessaires à l’accès aux supports et des moyens physiques pour envoyer des données à travers un réseau.</w:t>
      </w:r>
    </w:p>
    <w:p w:rsidR="00B15690" w:rsidRDefault="00B15690" w:rsidP="00B15690">
      <w:pPr>
        <w:ind w:left="993"/>
      </w:pPr>
      <w:r>
        <w:t xml:space="preserve">Les principaux parallèles entre les deux modèles de réseau se situent aux couches 3 et 4 du modèle OSI. La couche 3 du modèle OSI, la couche réseau, est utilisée presque partout dans le monde pour traiter et documenter la plage des processus qui interviennent dans tous les réseaux de données afin d’adresser et d’acheminer des messages à travers un </w:t>
      </w:r>
      <w:proofErr w:type="spellStart"/>
      <w:r>
        <w:t>interréseau</w:t>
      </w:r>
      <w:proofErr w:type="spellEnd"/>
      <w:r>
        <w:t>. Le protocole IP est le protocole de la suite TCP/IP qui contient la fonctionnalité décrite à la couche 3.</w:t>
      </w:r>
    </w:p>
    <w:p w:rsidR="00B15690" w:rsidRDefault="00B15690" w:rsidP="00B15690">
      <w:pPr>
        <w:ind w:left="993"/>
      </w:pPr>
      <w:r>
        <w:t xml:space="preserve">La couche 4, la couche transport du modèle OSI, sert souvent à décrire des services ou des fonctions générales qui gèrent des conversations individuelles entre des hôtes source et de destination. Ces fonctions incluent l’accusé de réception, la reprise sur erreur et le </w:t>
      </w:r>
      <w:proofErr w:type="spellStart"/>
      <w:r>
        <w:t>séquencement</w:t>
      </w:r>
      <w:proofErr w:type="spellEnd"/>
      <w:r>
        <w:t>. À cette couche, les protocoles TCP/IP de contrôle de transmission et UDP fournissent les fonctionnalités nécessaires.</w:t>
      </w:r>
    </w:p>
    <w:p w:rsidR="00B15690" w:rsidRDefault="00B15690" w:rsidP="00B15690">
      <w:pPr>
        <w:ind w:left="993"/>
      </w:pPr>
      <w:r>
        <w:t>La couche application TCP/IP inclut plusieurs protocoles qui fournissent des fonctionnalités spécifiques à plusieurs applications d’utilisateur final. Les couches 5, 6 et 7 du modèle OSI sont utilisées en tant que références pour les développeurs et les éditeurs de logiciels d’application, afin de créer des produits qui doivent accéder aux réseaux pour des communications.</w:t>
      </w:r>
    </w:p>
    <w:p w:rsidR="00811510" w:rsidRDefault="00811510" w:rsidP="00811510">
      <w:pPr>
        <w:pStyle w:val="Titre2"/>
      </w:pPr>
      <w:bookmarkStart w:id="29" w:name="_Toc318673617"/>
      <w:r>
        <w:t>Principe de l’adressage et de l’encapsulation</w:t>
      </w:r>
      <w:bookmarkEnd w:id="29"/>
    </w:p>
    <w:p w:rsidR="00811510" w:rsidRDefault="00811510" w:rsidP="00811510">
      <w:pPr>
        <w:ind w:left="993"/>
      </w:pPr>
      <w:r>
        <w:t xml:space="preserve">Le modèle OSI décrit des processus de codage, de mise en forme, de segmentation et d’encapsulation de données pour la transmission sur le réseau. Un flux de données envoyé depuis une source vers une destination peut être divisé en parties et entrelacé avec des messages transmis depuis d’autres hôtes vers d’autres destinations. À n’importe quel moment, des milliards de ces parties d’informations se déplacent sur un réseau. Il est essentiel que chaque donnée contienne les informations d’identification suffisantes afin d’arriver à bonne destination. </w:t>
      </w:r>
    </w:p>
    <w:p w:rsidR="00811510" w:rsidRDefault="00811510" w:rsidP="00811510">
      <w:pPr>
        <w:ind w:left="993"/>
      </w:pPr>
      <w:r>
        <w:t>Il existe plusieurs types d’adresses qui doivent être incluses pour livrer correctement les données depuis une application source exécutée sur un hôte à l’application de destination correcte exécutée sur un autre. En utilisant le modèle OSI comme guide, nous apercevons les différents identificateurs et adresses nécessaires à chaque couche.</w:t>
      </w:r>
    </w:p>
    <w:tbl>
      <w:tblPr>
        <w:tblStyle w:val="Grilledutableau"/>
        <w:tblW w:w="0" w:type="auto"/>
        <w:tblInd w:w="993" w:type="dxa"/>
        <w:tblLook w:val="04A0"/>
      </w:tblPr>
      <w:tblGrid>
        <w:gridCol w:w="9996"/>
      </w:tblGrid>
      <w:tr w:rsidR="00811510" w:rsidTr="00811510">
        <w:tc>
          <w:tcPr>
            <w:tcW w:w="10913" w:type="dxa"/>
          </w:tcPr>
          <w:p w:rsidR="00811510" w:rsidRDefault="00811510" w:rsidP="00811510">
            <w:pPr>
              <w:spacing w:before="0"/>
            </w:pPr>
            <w:r w:rsidRPr="00811510">
              <w:rPr>
                <w:noProof/>
                <w:lang w:eastAsia="fr-FR"/>
              </w:rPr>
              <w:drawing>
                <wp:inline distT="0" distB="0" distL="0" distR="0">
                  <wp:extent cx="5972810" cy="2546985"/>
                  <wp:effectExtent l="19050" t="0" r="8890" b="0"/>
                  <wp:docPr id="7" name="Obje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86825" cy="3789498"/>
                            <a:chOff x="128588" y="2810758"/>
                            <a:chExt cx="8886825" cy="3789498"/>
                          </a:xfrm>
                        </a:grpSpPr>
                        <a:pic>
                          <a:nvPicPr>
                            <a:cNvPr id="108549" name="Picture 5"/>
                            <a:cNvPicPr>
                              <a:picLocks noChangeAspect="1" noChangeArrowheads="1"/>
                            </a:cNvPicPr>
                          </a:nvPicPr>
                          <a:blipFill>
                            <a:blip r:embed="rId71" cstate="print"/>
                            <a:srcRect/>
                            <a:stretch>
                              <a:fillRect/>
                            </a:stretch>
                          </a:blipFill>
                          <a:spPr bwMode="auto">
                            <a:xfrm>
                              <a:off x="128588" y="2810758"/>
                              <a:ext cx="8886825" cy="1876425"/>
                            </a:xfrm>
                            <a:prstGeom prst="rect">
                              <a:avLst/>
                            </a:prstGeom>
                            <a:noFill/>
                            <a:ln w="9525">
                              <a:noFill/>
                              <a:miter lim="800000"/>
                              <a:headEnd/>
                              <a:tailEnd/>
                            </a:ln>
                          </a:spPr>
                        </a:pic>
                        <a:sp>
                          <a:nvSpPr>
                            <a:cNvPr id="12" name="Flèche vers le bas 11"/>
                            <a:cNvSpPr/>
                          </a:nvSpPr>
                          <a:spPr>
                            <a:xfrm>
                              <a:off x="3851920" y="4613066"/>
                              <a:ext cx="504056" cy="720080"/>
                            </a:xfrm>
                            <a:prstGeom prst="downArrow">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Flèche vers le bas 12"/>
                            <a:cNvSpPr/>
                          </a:nvSpPr>
                          <a:spPr>
                            <a:xfrm>
                              <a:off x="2267744" y="4613066"/>
                              <a:ext cx="504056" cy="720080"/>
                            </a:xfrm>
                            <a:prstGeom prst="downArrow">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Flèche vers le bas 13"/>
                            <a:cNvSpPr/>
                          </a:nvSpPr>
                          <a:spPr>
                            <a:xfrm>
                              <a:off x="5436096" y="4613066"/>
                              <a:ext cx="504056" cy="720080"/>
                            </a:xfrm>
                            <a:prstGeom prst="downArrow">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ZoneTexte 14"/>
                            <a:cNvSpPr txBox="1"/>
                          </a:nvSpPr>
                          <a:spPr>
                            <a:xfrm>
                              <a:off x="1295636" y="5369150"/>
                              <a:ext cx="2034281" cy="1231106"/>
                            </a:xfrm>
                            <a:prstGeom prst="rect">
                              <a:avLst/>
                            </a:prstGeom>
                          </a:spPr>
                          <a:txSp>
                            <a:txBody>
                              <a:bodyPr wrap="square" rtlCol="0">
                                <a:spAutoFit/>
                              </a:bodyP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000" b="1" dirty="0" smtClean="0"/>
                                  <a:t>Adresse MAC</a:t>
                                </a:r>
                              </a:p>
                              <a:p>
                                <a:pPr algn="ctr"/>
                                <a:r>
                                  <a:rPr lang="fr-FR" dirty="0" err="1" smtClean="0"/>
                                  <a:t>hh:hh:hh:hh:hh:hh</a:t>
                                </a:r>
                                <a:endParaRPr lang="fr-FR" dirty="0" smtClean="0"/>
                              </a:p>
                              <a:p>
                                <a:pPr algn="ctr"/>
                                <a:r>
                                  <a:rPr lang="fr-FR" dirty="0" smtClean="0"/>
                                  <a:t>Unique pour une interface réseau</a:t>
                                </a:r>
                                <a:endParaRPr lang="fr-FR" dirty="0"/>
                              </a:p>
                            </a:txBody>
                            <a:useSpRect/>
                          </a:txSp>
                          <a:style>
                            <a:lnRef idx="2">
                              <a:schemeClr val="dk1"/>
                            </a:lnRef>
                            <a:fillRef idx="1">
                              <a:schemeClr val="lt1"/>
                            </a:fillRef>
                            <a:effectRef idx="0">
                              <a:schemeClr val="dk1"/>
                            </a:effectRef>
                            <a:fontRef idx="minor">
                              <a:schemeClr val="dk1"/>
                            </a:fontRef>
                          </a:style>
                        </a:sp>
                        <a:sp>
                          <a:nvSpPr>
                            <a:cNvPr id="16" name="ZoneTexte 15"/>
                            <a:cNvSpPr txBox="1"/>
                          </a:nvSpPr>
                          <a:spPr>
                            <a:xfrm>
                              <a:off x="3347864" y="5369150"/>
                              <a:ext cx="1548172" cy="1231106"/>
                            </a:xfrm>
                            <a:prstGeom prst="rect">
                              <a:avLst/>
                            </a:prstGeom>
                          </a:spPr>
                          <a:txSp>
                            <a:txBody>
                              <a:bodyPr wrap="square" rtlCol="0">
                                <a:spAutoFit/>
                              </a:bodyP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000" b="1" dirty="0" smtClean="0"/>
                                  <a:t>Adresse IP</a:t>
                                </a:r>
                              </a:p>
                              <a:p>
                                <a:pPr algn="ctr"/>
                                <a:r>
                                  <a:rPr lang="fr-FR" dirty="0" smtClean="0"/>
                                  <a:t>A.B.C.D</a:t>
                                </a:r>
                              </a:p>
                              <a:p>
                                <a:pPr algn="ctr"/>
                                <a:r>
                                  <a:rPr lang="fr-FR" dirty="0" smtClean="0"/>
                                  <a:t>Unique dans le réseau</a:t>
                                </a:r>
                                <a:endParaRPr lang="fr-FR" dirty="0"/>
                              </a:p>
                            </a:txBody>
                            <a:useSpRect/>
                          </a:txSp>
                          <a:style>
                            <a:lnRef idx="2">
                              <a:schemeClr val="dk1"/>
                            </a:lnRef>
                            <a:fillRef idx="1">
                              <a:schemeClr val="lt1"/>
                            </a:fillRef>
                            <a:effectRef idx="0">
                              <a:schemeClr val="dk1"/>
                            </a:effectRef>
                            <a:fontRef idx="minor">
                              <a:schemeClr val="dk1"/>
                            </a:fontRef>
                          </a:style>
                        </a:sp>
                        <a:sp>
                          <a:nvSpPr>
                            <a:cNvPr id="17" name="ZoneTexte 16"/>
                            <a:cNvSpPr txBox="1"/>
                          </a:nvSpPr>
                          <a:spPr>
                            <a:xfrm>
                              <a:off x="4896036" y="5369150"/>
                              <a:ext cx="3528392" cy="1231106"/>
                            </a:xfrm>
                            <a:prstGeom prst="rect">
                              <a:avLst/>
                            </a:prstGeom>
                          </a:spPr>
                          <a:txSp>
                            <a:txBody>
                              <a:bodyPr wrap="square" rtlCol="0">
                                <a:spAutoFit/>
                              </a:bodyP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000" b="1" dirty="0" smtClean="0"/>
                                  <a:t>N° de port</a:t>
                                </a:r>
                              </a:p>
                              <a:p>
                                <a:pPr algn="ctr"/>
                                <a:r>
                                  <a:rPr lang="fr-FR" dirty="0" smtClean="0"/>
                                  <a:t>De 0 à 1023</a:t>
                                </a:r>
                              </a:p>
                              <a:p>
                                <a:pPr marL="176213"/>
                                <a:r>
                                  <a:rPr lang="fr-FR" dirty="0" smtClean="0"/>
                                  <a:t>80 : service web</a:t>
                                </a:r>
                              </a:p>
                              <a:p>
                                <a:pPr marL="176213"/>
                                <a:r>
                                  <a:rPr lang="fr-FR" dirty="0" smtClean="0"/>
                                  <a:t>25 : service d’expédition de mail</a:t>
                                </a:r>
                              </a:p>
                            </a:txBody>
                            <a:useSpRect/>
                          </a:txSp>
                          <a:style>
                            <a:lnRef idx="2">
                              <a:schemeClr val="dk1"/>
                            </a:lnRef>
                            <a:fillRef idx="1">
                              <a:schemeClr val="lt1"/>
                            </a:fillRef>
                            <a:effectRef idx="0">
                              <a:schemeClr val="dk1"/>
                            </a:effectRef>
                            <a:fontRef idx="minor">
                              <a:schemeClr val="dk1"/>
                            </a:fontRef>
                          </a:style>
                        </a:sp>
                      </lc:lockedCanvas>
                    </a:graphicData>
                  </a:graphic>
                </wp:inline>
              </w:drawing>
            </w:r>
          </w:p>
        </w:tc>
      </w:tr>
    </w:tbl>
    <w:p w:rsidR="00811510" w:rsidRDefault="00811510" w:rsidP="00811510">
      <w:pPr>
        <w:ind w:left="993"/>
      </w:pPr>
    </w:p>
    <w:p w:rsidR="004A434E" w:rsidRDefault="00811510" w:rsidP="004A434E">
      <w:pPr>
        <w:spacing w:after="120"/>
        <w:ind w:left="992"/>
      </w:pPr>
      <w:r w:rsidRPr="004A434E">
        <w:rPr>
          <w:b/>
        </w:rPr>
        <w:t>Exemple</w:t>
      </w:r>
      <w:r w:rsidR="004A434E">
        <w:t> : Un utilisateur veut envoyer un message (mail) conformément au schéma ci-dessous.</w:t>
      </w:r>
    </w:p>
    <w:tbl>
      <w:tblPr>
        <w:tblW w:w="0" w:type="auto"/>
        <w:tblInd w:w="55" w:type="dxa"/>
        <w:tblLayout w:type="fixed"/>
        <w:tblCellMar>
          <w:top w:w="55" w:type="dxa"/>
          <w:left w:w="55" w:type="dxa"/>
          <w:bottom w:w="55" w:type="dxa"/>
          <w:right w:w="55" w:type="dxa"/>
        </w:tblCellMar>
        <w:tblLook w:val="0000"/>
      </w:tblPr>
      <w:tblGrid>
        <w:gridCol w:w="2552"/>
        <w:gridCol w:w="8221"/>
      </w:tblGrid>
      <w:tr w:rsidR="004A434E" w:rsidTr="004A434E">
        <w:tc>
          <w:tcPr>
            <w:tcW w:w="10773" w:type="dxa"/>
            <w:gridSpan w:val="2"/>
            <w:tcBorders>
              <w:top w:val="single" w:sz="1" w:space="0" w:color="000000"/>
              <w:left w:val="single" w:sz="1" w:space="0" w:color="000000"/>
              <w:bottom w:val="single" w:sz="4" w:space="0" w:color="auto"/>
              <w:right w:val="single" w:sz="1" w:space="0" w:color="000000"/>
            </w:tcBorders>
            <w:shd w:val="clear" w:color="auto" w:fill="auto"/>
          </w:tcPr>
          <w:p w:rsidR="004A434E" w:rsidRDefault="004A434E" w:rsidP="009D5EBA">
            <w:pPr>
              <w:pStyle w:val="Contenudetableau"/>
              <w:jc w:val="center"/>
              <w:rPr>
                <w:rFonts w:ascii="Arial" w:hAnsi="Arial"/>
                <w:b/>
                <w:bCs/>
              </w:rPr>
            </w:pPr>
            <w:r>
              <w:rPr>
                <w:noProof/>
                <w:lang w:eastAsia="fr-FR" w:bidi="ar-SA"/>
              </w:rPr>
              <w:lastRenderedPageBreak/>
              <w:drawing>
                <wp:inline distT="0" distB="0" distL="0" distR="0">
                  <wp:extent cx="6088609" cy="1404470"/>
                  <wp:effectExtent l="19050" t="0" r="7391" b="0"/>
                  <wp:docPr id="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cstate="print"/>
                          <a:srcRect/>
                          <a:stretch>
                            <a:fillRect/>
                          </a:stretch>
                        </pic:blipFill>
                        <pic:spPr bwMode="auto">
                          <a:xfrm>
                            <a:off x="0" y="0"/>
                            <a:ext cx="6096964" cy="1406397"/>
                          </a:xfrm>
                          <a:prstGeom prst="rect">
                            <a:avLst/>
                          </a:prstGeom>
                          <a:solidFill>
                            <a:srgbClr val="FFFFFF"/>
                          </a:solidFill>
                          <a:ln w="9525">
                            <a:noFill/>
                            <a:miter lim="800000"/>
                            <a:headEnd/>
                            <a:tailEnd/>
                          </a:ln>
                        </pic:spPr>
                      </pic:pic>
                    </a:graphicData>
                  </a:graphic>
                </wp:inline>
              </w:drawing>
            </w:r>
          </w:p>
        </w:tc>
      </w:tr>
      <w:tr w:rsidR="004A434E" w:rsidTr="002D1504">
        <w:trPr>
          <w:trHeight w:val="904"/>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A434E" w:rsidRPr="002D1504" w:rsidRDefault="004A434E" w:rsidP="002D1504">
            <w:pPr>
              <w:pStyle w:val="Contenudetableau"/>
              <w:rPr>
                <w:rFonts w:asciiTheme="minorHAnsi" w:hAnsiTheme="minorHAnsi" w:cstheme="minorHAnsi"/>
                <w:b/>
                <w:bCs/>
                <w:sz w:val="22"/>
                <w:szCs w:val="22"/>
              </w:rPr>
            </w:pPr>
            <w:r w:rsidRPr="002D1504">
              <w:rPr>
                <w:rFonts w:asciiTheme="minorHAnsi" w:hAnsiTheme="minorHAnsi" w:cstheme="minorHAnsi"/>
                <w:b/>
                <w:bCs/>
                <w:sz w:val="22"/>
                <w:szCs w:val="22"/>
              </w:rPr>
              <w:t>Couche Application</w:t>
            </w:r>
          </w:p>
          <w:p w:rsidR="004A434E" w:rsidRPr="002D1504" w:rsidRDefault="004A434E" w:rsidP="002D1504">
            <w:pPr>
              <w:pStyle w:val="Contenudetableau"/>
              <w:rPr>
                <w:rFonts w:asciiTheme="minorHAnsi" w:hAnsiTheme="minorHAnsi" w:cstheme="minorHAnsi"/>
                <w:sz w:val="22"/>
                <w:szCs w:val="22"/>
              </w:rPr>
            </w:pPr>
            <w:r w:rsidRPr="002D1504">
              <w:rPr>
                <w:rFonts w:asciiTheme="minorHAnsi" w:hAnsiTheme="minorHAnsi" w:cstheme="minorHAnsi"/>
                <w:sz w:val="22"/>
                <w:szCs w:val="22"/>
              </w:rPr>
              <w:t>Repérage de l'application</w:t>
            </w:r>
          </w:p>
          <w:p w:rsidR="004A434E" w:rsidRPr="002D1504" w:rsidRDefault="004A434E" w:rsidP="002D1504">
            <w:pPr>
              <w:pStyle w:val="Contenudetableau"/>
              <w:rPr>
                <w:rFonts w:asciiTheme="minorHAnsi" w:hAnsiTheme="minorHAnsi" w:cstheme="minorHAnsi"/>
                <w:sz w:val="22"/>
                <w:szCs w:val="22"/>
              </w:rPr>
            </w:pPr>
            <w:r w:rsidRPr="002D1504">
              <w:rPr>
                <w:rFonts w:asciiTheme="minorHAnsi" w:hAnsiTheme="minorHAnsi" w:cstheme="minorHAnsi"/>
                <w:sz w:val="22"/>
                <w:szCs w:val="22"/>
              </w:rPr>
              <w:t>Codage du contenu</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2D1504" w:rsidRDefault="004A434E" w:rsidP="004A434E">
            <w:pPr>
              <w:pStyle w:val="Contenudetableau"/>
              <w:spacing w:before="120"/>
              <w:ind w:left="1079"/>
              <w:rPr>
                <w:rFonts w:asciiTheme="minorHAnsi" w:hAnsiTheme="minorHAnsi" w:cstheme="minorHAnsi"/>
                <w:bCs/>
                <w:sz w:val="22"/>
                <w:szCs w:val="22"/>
              </w:rPr>
            </w:pPr>
            <w:r w:rsidRPr="004A434E">
              <w:rPr>
                <w:rFonts w:asciiTheme="minorHAnsi" w:hAnsiTheme="minorHAnsi" w:cstheme="minorHAnsi"/>
                <w:noProof/>
                <w:sz w:val="22"/>
                <w:szCs w:val="22"/>
                <w:lang w:eastAsia="fr-FR" w:bidi="ar-SA"/>
              </w:rPr>
              <w:drawing>
                <wp:anchor distT="0" distB="0" distL="114300" distR="114300" simplePos="0" relativeHeight="251657215" behindDoc="1" locked="0" layoutInCell="1" allowOverlap="1">
                  <wp:simplePos x="0" y="0"/>
                  <wp:positionH relativeFrom="column">
                    <wp:posOffset>214854</wp:posOffset>
                  </wp:positionH>
                  <wp:positionV relativeFrom="paragraph">
                    <wp:posOffset>76013</wp:posOffset>
                  </wp:positionV>
                  <wp:extent cx="4741657" cy="3077883"/>
                  <wp:effectExtent l="19050" t="0" r="1793" b="0"/>
                  <wp:wrapNone/>
                  <wp:docPr id="97"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 cstate="print">
                            <a:clrChange>
                              <a:clrFrom>
                                <a:srgbClr val="FFFFFF"/>
                              </a:clrFrom>
                              <a:clrTo>
                                <a:srgbClr val="FFFFFF">
                                  <a:alpha val="0"/>
                                </a:srgbClr>
                              </a:clrTo>
                            </a:clrChange>
                          </a:blip>
                          <a:srcRect/>
                          <a:stretch>
                            <a:fillRect/>
                          </a:stretch>
                        </pic:blipFill>
                        <pic:spPr bwMode="auto">
                          <a:xfrm>
                            <a:off x="0" y="0"/>
                            <a:ext cx="4741657" cy="3077883"/>
                          </a:xfrm>
                          <a:prstGeom prst="rect">
                            <a:avLst/>
                          </a:prstGeom>
                          <a:solidFill>
                            <a:srgbClr val="FFFFFF"/>
                          </a:solidFill>
                          <a:ln w="9525">
                            <a:noFill/>
                            <a:miter lim="800000"/>
                            <a:headEnd/>
                            <a:tailEnd/>
                          </a:ln>
                        </pic:spPr>
                      </pic:pic>
                    </a:graphicData>
                  </a:graphic>
                </wp:anchor>
              </w:drawing>
            </w:r>
          </w:p>
          <w:p w:rsidR="004A434E" w:rsidRPr="002D1504" w:rsidRDefault="002D1504" w:rsidP="002D1504">
            <w:pPr>
              <w:tabs>
                <w:tab w:val="left" w:pos="1139"/>
              </w:tabs>
              <w:spacing w:before="0"/>
              <w:rPr>
                <w:lang w:eastAsia="hi-IN" w:bidi="hi-IN"/>
              </w:rPr>
            </w:pPr>
            <w:r>
              <w:rPr>
                <w:lang w:eastAsia="hi-IN" w:bidi="hi-IN"/>
              </w:rPr>
              <w:tab/>
            </w:r>
            <w:r w:rsidRPr="004A434E">
              <w:rPr>
                <w:rFonts w:cstheme="minorHAnsi"/>
                <w:bCs/>
              </w:rPr>
              <w:t>Données :</w:t>
            </w:r>
          </w:p>
        </w:tc>
      </w:tr>
      <w:tr w:rsidR="004A434E" w:rsidTr="002D1504">
        <w:trPr>
          <w:trHeight w:val="113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A434E" w:rsidRPr="002D1504" w:rsidRDefault="004A434E" w:rsidP="002D1504">
            <w:pPr>
              <w:pStyle w:val="Contenudetableau"/>
              <w:rPr>
                <w:rFonts w:asciiTheme="minorHAnsi" w:hAnsiTheme="minorHAnsi" w:cstheme="minorHAnsi"/>
                <w:b/>
                <w:bCs/>
                <w:sz w:val="22"/>
                <w:szCs w:val="22"/>
              </w:rPr>
            </w:pPr>
            <w:r w:rsidRPr="002D1504">
              <w:rPr>
                <w:rFonts w:asciiTheme="minorHAnsi" w:hAnsiTheme="minorHAnsi" w:cstheme="minorHAnsi"/>
                <w:b/>
                <w:bCs/>
                <w:sz w:val="22"/>
                <w:szCs w:val="22"/>
              </w:rPr>
              <w:t>Couche Transport</w:t>
            </w:r>
          </w:p>
          <w:p w:rsidR="004A434E" w:rsidRPr="002D1504" w:rsidRDefault="004A434E" w:rsidP="002D1504">
            <w:pPr>
              <w:pStyle w:val="Contenudetableau"/>
              <w:rPr>
                <w:rFonts w:asciiTheme="minorHAnsi" w:hAnsiTheme="minorHAnsi" w:cstheme="minorHAnsi"/>
                <w:sz w:val="22"/>
                <w:szCs w:val="22"/>
              </w:rPr>
            </w:pPr>
            <w:r w:rsidRPr="002D1504">
              <w:rPr>
                <w:rFonts w:asciiTheme="minorHAnsi" w:hAnsiTheme="minorHAnsi" w:cstheme="minorHAnsi"/>
                <w:sz w:val="22"/>
                <w:szCs w:val="22"/>
              </w:rPr>
              <w:t>Découpage en segments</w:t>
            </w:r>
          </w:p>
          <w:p w:rsidR="004A434E" w:rsidRPr="002D1504" w:rsidRDefault="004A434E" w:rsidP="002D1504">
            <w:pPr>
              <w:pStyle w:val="Contenudetableau"/>
              <w:rPr>
                <w:rFonts w:asciiTheme="minorHAnsi" w:hAnsiTheme="minorHAnsi" w:cstheme="minorHAnsi"/>
                <w:sz w:val="22"/>
                <w:szCs w:val="22"/>
              </w:rPr>
            </w:pPr>
            <w:r w:rsidRPr="002D1504">
              <w:rPr>
                <w:rFonts w:asciiTheme="minorHAnsi" w:hAnsiTheme="minorHAnsi" w:cstheme="minorHAnsi"/>
                <w:sz w:val="22"/>
                <w:szCs w:val="22"/>
              </w:rPr>
              <w:t>Indication des ports sources et destination</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4A434E" w:rsidRDefault="004A434E" w:rsidP="004A434E">
            <w:pPr>
              <w:ind w:left="654"/>
            </w:pPr>
            <w:r>
              <w:t>Datagramme (UDP) :</w:t>
            </w:r>
          </w:p>
          <w:p w:rsidR="004A434E" w:rsidRDefault="004A434E" w:rsidP="004A434E">
            <w:pPr>
              <w:ind w:left="654"/>
            </w:pPr>
            <w:r>
              <w:t>Segment (TCP) :</w:t>
            </w:r>
          </w:p>
        </w:tc>
      </w:tr>
      <w:tr w:rsidR="004A434E" w:rsidTr="002D1504">
        <w:trPr>
          <w:trHeight w:val="122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A434E" w:rsidRPr="002D1504" w:rsidRDefault="004A434E" w:rsidP="002D1504">
            <w:pPr>
              <w:pStyle w:val="Contenudetableau"/>
              <w:rPr>
                <w:rFonts w:asciiTheme="minorHAnsi" w:hAnsiTheme="minorHAnsi" w:cstheme="minorHAnsi"/>
                <w:b/>
                <w:bCs/>
                <w:sz w:val="22"/>
                <w:szCs w:val="22"/>
              </w:rPr>
            </w:pPr>
            <w:r w:rsidRPr="002D1504">
              <w:rPr>
                <w:rFonts w:asciiTheme="minorHAnsi" w:hAnsiTheme="minorHAnsi" w:cstheme="minorHAnsi"/>
                <w:b/>
                <w:bCs/>
                <w:sz w:val="22"/>
                <w:szCs w:val="22"/>
              </w:rPr>
              <w:t>Couche Internet</w:t>
            </w:r>
          </w:p>
          <w:p w:rsidR="004A434E" w:rsidRPr="002D1504" w:rsidRDefault="004A434E" w:rsidP="002D1504">
            <w:pPr>
              <w:pStyle w:val="Contenudetableau"/>
              <w:rPr>
                <w:rFonts w:asciiTheme="minorHAnsi" w:hAnsiTheme="minorHAnsi" w:cstheme="minorHAnsi"/>
                <w:sz w:val="22"/>
                <w:szCs w:val="22"/>
              </w:rPr>
            </w:pPr>
            <w:r w:rsidRPr="002D1504">
              <w:rPr>
                <w:rFonts w:asciiTheme="minorHAnsi" w:hAnsiTheme="minorHAnsi" w:cstheme="minorHAnsi"/>
                <w:sz w:val="22"/>
                <w:szCs w:val="22"/>
              </w:rPr>
              <w:t>Découpage en paquets</w:t>
            </w:r>
          </w:p>
          <w:p w:rsidR="004A434E" w:rsidRPr="002D1504" w:rsidRDefault="004A434E" w:rsidP="002D1504">
            <w:pPr>
              <w:pStyle w:val="Contenudetableau"/>
              <w:rPr>
                <w:rFonts w:asciiTheme="minorHAnsi" w:hAnsiTheme="minorHAnsi" w:cstheme="minorHAnsi"/>
                <w:sz w:val="22"/>
                <w:szCs w:val="22"/>
              </w:rPr>
            </w:pPr>
            <w:r w:rsidRPr="002D1504">
              <w:rPr>
                <w:rFonts w:asciiTheme="minorHAnsi" w:hAnsiTheme="minorHAnsi" w:cstheme="minorHAnsi"/>
                <w:sz w:val="22"/>
                <w:szCs w:val="22"/>
              </w:rPr>
              <w:t>Indication des adresses IP sources et destination</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2D1504" w:rsidRDefault="002D1504" w:rsidP="004A434E">
            <w:pPr>
              <w:ind w:left="228"/>
            </w:pPr>
          </w:p>
          <w:p w:rsidR="004A434E" w:rsidRPr="002D1504" w:rsidRDefault="002D1504" w:rsidP="002D1504">
            <w:pPr>
              <w:spacing w:before="0"/>
              <w:ind w:left="85"/>
            </w:pPr>
            <w:r>
              <w:t>Paquet :</w:t>
            </w:r>
          </w:p>
        </w:tc>
      </w:tr>
      <w:tr w:rsidR="004A434E" w:rsidTr="002D1504">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A434E" w:rsidRPr="002D1504" w:rsidRDefault="004A434E" w:rsidP="002D1504">
            <w:pPr>
              <w:pStyle w:val="Contenudetableau"/>
              <w:rPr>
                <w:rFonts w:asciiTheme="minorHAnsi" w:hAnsiTheme="minorHAnsi" w:cstheme="minorHAnsi"/>
                <w:b/>
                <w:bCs/>
                <w:sz w:val="22"/>
                <w:szCs w:val="22"/>
              </w:rPr>
            </w:pPr>
            <w:r w:rsidRPr="002D1504">
              <w:rPr>
                <w:rFonts w:asciiTheme="minorHAnsi" w:hAnsiTheme="minorHAnsi" w:cstheme="minorHAnsi"/>
                <w:b/>
                <w:bCs/>
                <w:sz w:val="22"/>
                <w:szCs w:val="22"/>
              </w:rPr>
              <w:t>Couche Accès Réseau</w:t>
            </w:r>
          </w:p>
          <w:p w:rsidR="004A434E" w:rsidRPr="002D1504" w:rsidRDefault="004A434E" w:rsidP="002D1504">
            <w:pPr>
              <w:pStyle w:val="Contenudetableau"/>
              <w:rPr>
                <w:rFonts w:asciiTheme="minorHAnsi" w:hAnsiTheme="minorHAnsi" w:cstheme="minorHAnsi"/>
                <w:sz w:val="22"/>
                <w:szCs w:val="22"/>
              </w:rPr>
            </w:pPr>
            <w:r w:rsidRPr="002D1504">
              <w:rPr>
                <w:rFonts w:asciiTheme="minorHAnsi" w:hAnsiTheme="minorHAnsi" w:cstheme="minorHAnsi"/>
                <w:sz w:val="22"/>
                <w:szCs w:val="22"/>
              </w:rPr>
              <w:t>Indication des adresses MAC sources et destination.</w:t>
            </w:r>
          </w:p>
          <w:p w:rsidR="004A434E" w:rsidRPr="002D1504" w:rsidRDefault="004A434E" w:rsidP="002D1504">
            <w:pPr>
              <w:pStyle w:val="Contenudetableau"/>
              <w:rPr>
                <w:rFonts w:asciiTheme="minorHAnsi" w:hAnsiTheme="minorHAnsi" w:cstheme="minorHAnsi"/>
                <w:sz w:val="22"/>
                <w:szCs w:val="22"/>
              </w:rPr>
            </w:pPr>
            <w:r w:rsidRPr="002D1504">
              <w:rPr>
                <w:rFonts w:asciiTheme="minorHAnsi" w:hAnsiTheme="minorHAnsi" w:cstheme="minorHAnsi"/>
                <w:sz w:val="22"/>
                <w:szCs w:val="22"/>
              </w:rPr>
              <w:t>Expédition des trames</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4A434E" w:rsidRDefault="004A434E" w:rsidP="009D5EBA"/>
          <w:p w:rsidR="004A434E" w:rsidRDefault="004A434E" w:rsidP="004A434E"/>
          <w:p w:rsidR="002D1504" w:rsidRDefault="002D1504" w:rsidP="004A434E"/>
          <w:p w:rsidR="002D1504" w:rsidRPr="004A434E" w:rsidRDefault="002D1504" w:rsidP="002D1504">
            <w:pPr>
              <w:jc w:val="center"/>
            </w:pPr>
            <w:r>
              <w:t>Trame</w:t>
            </w:r>
          </w:p>
        </w:tc>
      </w:tr>
    </w:tbl>
    <w:p w:rsidR="004A434E" w:rsidRDefault="00732A28" w:rsidP="00732A28">
      <w:pPr>
        <w:pStyle w:val="Titre2"/>
      </w:pPr>
      <w:bookmarkStart w:id="30" w:name="_Toc318673618"/>
      <w:r>
        <w:t>Adressage IPv4</w:t>
      </w:r>
      <w:bookmarkEnd w:id="30"/>
    </w:p>
    <w:p w:rsidR="00D22970" w:rsidRPr="00D22970" w:rsidRDefault="00D22970" w:rsidP="00D22970">
      <w:pPr>
        <w:pStyle w:val="Titre3"/>
      </w:pPr>
      <w:bookmarkStart w:id="31" w:name="_Toc318673619"/>
      <w:r>
        <w:t>Nécessité</w:t>
      </w:r>
      <w:bookmarkEnd w:id="31"/>
    </w:p>
    <w:p w:rsidR="00822773" w:rsidRDefault="00822773" w:rsidP="00822773">
      <w:pPr>
        <w:ind w:left="993"/>
      </w:pPr>
      <w:r w:rsidRPr="00822773">
        <w:t>Tous les périphériques appartenant à un</w:t>
      </w:r>
      <w:r>
        <w:t xml:space="preserve"> même</w:t>
      </w:r>
      <w:r w:rsidRPr="00822773">
        <w:t xml:space="preserve"> réseau doivent être identifiés de manière unique.</w:t>
      </w:r>
    </w:p>
    <w:p w:rsidR="00822773" w:rsidRDefault="00822773" w:rsidP="00822773">
      <w:pPr>
        <w:ind w:left="993"/>
      </w:pPr>
      <w:r w:rsidRPr="00822773">
        <w:t>Bien que la majorité des adresses d’hôte IPv4 soient des adresses publiques utilisées dans les réseaux accessibles sur Internet, d’autres blocs d’adresses sont attribués à des réseaux qui ne nécessitent pas d’accès à Internet, ou uniquement un accès limité. Ces adresses sont appelées des adresses privées.</w:t>
      </w:r>
      <w:r>
        <w:t xml:space="preserve"> </w:t>
      </w:r>
    </w:p>
    <w:p w:rsidR="00822773" w:rsidRDefault="00822773" w:rsidP="00822773">
      <w:pPr>
        <w:ind w:left="993"/>
      </w:pPr>
      <w:r>
        <w:t>Les blocs d’adresses d’espace privé, comme illustrés, sont réservés aux réseaux privés. L’utilisation de ces adresses ne doit pas forcément être unique entre des réseaux externes. En règle générale, les hôtes qui ne nécessitent pas d’accès à Internet peuvent utiliser les adresses privées sans limitation. Toutefois, les réseaux internes doivent configurer des schémas d’adressage réseau pour garantir que les hôtes des réseaux privés utilisent des adresses IP qui sont uniques au sein de leur environnement de réseau.</w:t>
      </w:r>
    </w:p>
    <w:p w:rsidR="00822773" w:rsidRDefault="00822773" w:rsidP="00822773">
      <w:pPr>
        <w:ind w:left="993"/>
      </w:pPr>
      <w:r>
        <w:t>Plusieurs hôtes de réseaux différents peuvent utiliser les mêmes adresses d’espace privé. Les paquets qui utilisent ces adresses comme source ou destination ne doivent pas être visibles sur Internet. Le routeur ou le périphérique pare-feu, en périphérie de ces réseaux privés, doivent bloquer ou traduire ces adresses. Même si ces paquets parvenaient sur Internet, les routeurs ne disposeraient pas de routes pour les acheminer vers le réseau privé en question.</w:t>
      </w:r>
    </w:p>
    <w:p w:rsidR="00822773" w:rsidRDefault="00822773" w:rsidP="00822773">
      <w:pPr>
        <w:ind w:left="993"/>
      </w:pPr>
      <w:r>
        <w:t xml:space="preserve">Grâce à des services qui traduisent les adresses privées en adresses publiques, les hôtes d’un réseau privé peuvent accéder aux ressources présentes sur Internet. Appelés NAT (Network </w:t>
      </w:r>
      <w:proofErr w:type="spellStart"/>
      <w:r>
        <w:t>Address</w:t>
      </w:r>
      <w:proofErr w:type="spellEnd"/>
      <w:r>
        <w:t xml:space="preserve"> Translation), ces services peuvent être mis en œuvre sur un périphérique situé en périphérie du réseau privé. </w:t>
      </w:r>
    </w:p>
    <w:p w:rsidR="00822773" w:rsidRPr="00822773" w:rsidRDefault="00822773" w:rsidP="00822773">
      <w:pPr>
        <w:ind w:left="993"/>
      </w:pPr>
      <w:r>
        <w:t>Les services NAT permettent aux hôtes du réseau « d’emprunter » une adresse publique pour communiquer avec des réseaux externes. Bien que les services NAT soient associés à des limitations et à des problèmes de performances, ils permettent aux clients de nombreuses applications d’accéder à des services sur Internet, sans difficulté majeure.</w:t>
      </w:r>
    </w:p>
    <w:tbl>
      <w:tblPr>
        <w:tblStyle w:val="Grilledutableau"/>
        <w:tblW w:w="0" w:type="auto"/>
        <w:tblInd w:w="993" w:type="dxa"/>
        <w:tblLook w:val="04A0"/>
      </w:tblPr>
      <w:tblGrid>
        <w:gridCol w:w="9996"/>
      </w:tblGrid>
      <w:tr w:rsidR="00B80AEE" w:rsidTr="00287CA5">
        <w:tc>
          <w:tcPr>
            <w:tcW w:w="9996" w:type="dxa"/>
          </w:tcPr>
          <w:p w:rsidR="00B80AEE" w:rsidRDefault="00B80AEE" w:rsidP="00B80AEE">
            <w:pPr>
              <w:spacing w:before="0"/>
            </w:pPr>
            <w:r>
              <w:rPr>
                <w:noProof/>
                <w:lang w:eastAsia="fr-FR"/>
              </w:rPr>
              <w:lastRenderedPageBreak/>
              <w:drawing>
                <wp:inline distT="0" distB="0" distL="0" distR="0">
                  <wp:extent cx="5974968" cy="3884930"/>
                  <wp:effectExtent l="6097" t="0" r="1270" b="0"/>
                  <wp:docPr id="98" name="Obje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16015" cy="5085183"/>
                            <a:chOff x="1043607" y="1772816"/>
                            <a:chExt cx="7816015" cy="5085183"/>
                          </a:xfrm>
                        </a:grpSpPr>
                        <a:pic>
                          <a:nvPicPr>
                            <a:cNvPr id="35842" name="Picture 2"/>
                            <a:cNvPicPr>
                              <a:picLocks noChangeAspect="1" noChangeArrowheads="1"/>
                            </a:cNvPicPr>
                          </a:nvPicPr>
                          <a:blipFill>
                            <a:blip r:embed="rId74" cstate="print"/>
                            <a:srcRect/>
                            <a:stretch>
                              <a:fillRect/>
                            </a:stretch>
                          </a:blipFill>
                          <a:spPr bwMode="auto">
                            <a:xfrm>
                              <a:off x="1043607" y="2744924"/>
                              <a:ext cx="7816015" cy="4113075"/>
                            </a:xfrm>
                            <a:prstGeom prst="rect">
                              <a:avLst/>
                            </a:prstGeom>
                            <a:noFill/>
                            <a:ln w="9525">
                              <a:noFill/>
                              <a:miter lim="800000"/>
                              <a:headEnd/>
                              <a:tailEnd/>
                            </a:ln>
                          </a:spPr>
                        </a:pic>
                        <a:sp>
                          <a:nvSpPr>
                            <a:cNvPr id="9" name="Rectangle à coins arrondis 8"/>
                            <a:cNvSpPr/>
                          </a:nvSpPr>
                          <a:spPr>
                            <a:xfrm>
                              <a:off x="2951820" y="1772816"/>
                              <a:ext cx="2808312" cy="1188132"/>
                            </a:xfrm>
                            <a:prstGeom prst="wedgeRoundRectCallout">
                              <a:avLst>
                                <a:gd name="adj1" fmla="val -50732"/>
                                <a:gd name="adj2" fmla="val 63767"/>
                                <a:gd name="adj3" fmla="val 16667"/>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dirty="0" smtClean="0"/>
                                  <a:t>IP publique </a:t>
                                </a:r>
                              </a:p>
                              <a:p>
                                <a:pPr algn="ctr"/>
                                <a:r>
                                  <a:rPr lang="fr-FR" dirty="0" smtClean="0"/>
                                  <a:t>NAT </a:t>
                                </a:r>
                              </a:p>
                              <a:p>
                                <a:pPr algn="ctr"/>
                                <a:r>
                                  <a:rPr lang="fr-FR" dirty="0" smtClean="0"/>
                                  <a:t>(Translation d’adresse réseau)</a:t>
                                </a: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Rectangle 9"/>
                            <a:cNvSpPr/>
                          </a:nvSpPr>
                          <a:spPr>
                            <a:xfrm>
                              <a:off x="2879812" y="2924944"/>
                              <a:ext cx="1645002" cy="369332"/>
                            </a:xfrm>
                            <a:prstGeom prst="rect">
                              <a:avLst/>
                            </a:prstGeom>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92.153.135.209</a:t>
                                </a:r>
                                <a:endParaRPr lang="fr-FR" dirty="0"/>
                              </a:p>
                            </a:txBody>
                            <a:useSpRect/>
                          </a:txSp>
                        </a:sp>
                        <a:sp>
                          <a:nvSpPr>
                            <a:cNvPr id="11" name="Rectangle 10"/>
                            <a:cNvSpPr/>
                          </a:nvSpPr>
                          <a:spPr>
                            <a:xfrm>
                              <a:off x="2375756" y="4437112"/>
                              <a:ext cx="1645002" cy="369332"/>
                            </a:xfrm>
                            <a:prstGeom prst="rect">
                              <a:avLst/>
                            </a:prstGeom>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92.153.135.210</a:t>
                                </a:r>
                                <a:endParaRPr lang="fr-FR" dirty="0"/>
                              </a:p>
                            </a:txBody>
                            <a:useSpRect/>
                          </a:txSp>
                        </a:sp>
                      </lc:lockedCanvas>
                    </a:graphicData>
                  </a:graphic>
                </wp:inline>
              </w:drawing>
            </w:r>
          </w:p>
        </w:tc>
      </w:tr>
    </w:tbl>
    <w:p w:rsidR="00287CA5" w:rsidRDefault="00287CA5" w:rsidP="00287CA5">
      <w:pPr>
        <w:ind w:left="993"/>
      </w:pPr>
      <w:r>
        <w:t xml:space="preserve">Dans la plupart des réseaux de données, l’immense majorité des hôtes sont des périphériques finaux, tels que des ordinateurs, des téléphones IP, des imprimantes et des assistants numériques personnels. Dans la mesure où ces hôtes représentent le plus grand nombre de périphériques au sein d’un réseau, le plus grand nombre d’adresses doit leur être attribué. </w:t>
      </w:r>
    </w:p>
    <w:p w:rsidR="00D22970" w:rsidRDefault="00D22970" w:rsidP="00D22970">
      <w:pPr>
        <w:pStyle w:val="Titre3"/>
      </w:pPr>
      <w:bookmarkStart w:id="32" w:name="_Toc318673620"/>
      <w:r>
        <w:t>Attribution</w:t>
      </w:r>
      <w:bookmarkEnd w:id="32"/>
    </w:p>
    <w:p w:rsidR="00287CA5" w:rsidRDefault="00287CA5" w:rsidP="00F47D3C">
      <w:pPr>
        <w:ind w:left="1560"/>
      </w:pPr>
      <w:r>
        <w:t xml:space="preserve">Les adresses IP peuvent être attribuées de manière statique ou de manière dynamique. </w:t>
      </w:r>
    </w:p>
    <w:p w:rsidR="00287CA5" w:rsidRPr="00287CA5" w:rsidRDefault="00287CA5" w:rsidP="0065554B">
      <w:pPr>
        <w:pStyle w:val="Paragraphedeliste"/>
        <w:numPr>
          <w:ilvl w:val="0"/>
          <w:numId w:val="19"/>
        </w:numPr>
        <w:ind w:left="1701"/>
        <w:rPr>
          <w:b/>
        </w:rPr>
      </w:pPr>
      <w:r w:rsidRPr="00287CA5">
        <w:rPr>
          <w:b/>
        </w:rPr>
        <w:t>Attribution statique d’adresses</w:t>
      </w:r>
    </w:p>
    <w:p w:rsidR="00287CA5" w:rsidRDefault="00287CA5" w:rsidP="00D22970">
      <w:pPr>
        <w:ind w:left="1701"/>
      </w:pPr>
      <w:r>
        <w:t xml:space="preserve">Avec ce type d’attribution, l’administrateur réseau doit configurer manuellement les informations de réseau pour un hôte, comme indiqué dans la figure. Ces informations comportent, au minimum, l’adresse IP, le masque de sous-réseau et la passerelle par défaut. </w:t>
      </w:r>
    </w:p>
    <w:p w:rsidR="00287CA5" w:rsidRDefault="00287CA5" w:rsidP="00D22970">
      <w:pPr>
        <w:ind w:left="1701"/>
      </w:pPr>
      <w:r>
        <w:t xml:space="preserve">Les adresses statiques présentent certains avantages sur les adresses dynamiques. Par exemple, elles conviennent pour les imprimantes, les serveurs et d’autres périphériques réseau, qui doivent être accessibles pour les clients d’un réseau. Si les hôtes ont l’habitude d’accéder à un serveur à une adresse IP particulière, cela peut poser des problèmes en cas de modification de cette adresse. De plus, l’attribution statique des informations d’adressage permet de mieux contrôler les ressources réseau. Toutefois, la configuration IP sur chaque hôte prend du temps. </w:t>
      </w:r>
    </w:p>
    <w:p w:rsidR="00811510" w:rsidRDefault="00287CA5" w:rsidP="00D22970">
      <w:pPr>
        <w:ind w:left="1701"/>
      </w:pPr>
      <w:r>
        <w:t>Lorsque l’adressage IP statique est utilisé, il convient de tenir à jour une liste exacte des adresses IP attribuées à chaque périphérique. Ces adresses étant permanentes, en principe, elles ne seront pas réutilisées.</w:t>
      </w:r>
    </w:p>
    <w:tbl>
      <w:tblPr>
        <w:tblStyle w:val="Grilledutableau"/>
        <w:tblW w:w="0" w:type="auto"/>
        <w:tblInd w:w="1526" w:type="dxa"/>
        <w:tblLook w:val="04A0"/>
      </w:tblPr>
      <w:tblGrid>
        <w:gridCol w:w="9463"/>
      </w:tblGrid>
      <w:tr w:rsidR="00287CA5" w:rsidTr="00F47D3C">
        <w:tc>
          <w:tcPr>
            <w:tcW w:w="9463" w:type="dxa"/>
          </w:tcPr>
          <w:p w:rsidR="00287CA5" w:rsidRDefault="00287CA5" w:rsidP="00D22970">
            <w:pPr>
              <w:spacing w:before="0"/>
              <w:jc w:val="center"/>
            </w:pPr>
            <w:r w:rsidRPr="00287CA5">
              <w:rPr>
                <w:noProof/>
                <w:lang w:eastAsia="fr-FR"/>
              </w:rPr>
              <w:lastRenderedPageBreak/>
              <w:drawing>
                <wp:inline distT="0" distB="0" distL="0" distR="0">
                  <wp:extent cx="5136338" cy="2676525"/>
                  <wp:effectExtent l="0" t="0" r="7162" b="0"/>
                  <wp:docPr id="99" name="Image 5"/>
                  <wp:cNvGraphicFramePr/>
                  <a:graphic xmlns:a="http://schemas.openxmlformats.org/drawingml/2006/main">
                    <a:graphicData uri="http://schemas.openxmlformats.org/drawingml/2006/picture">
                      <pic:pic xmlns:pic="http://schemas.openxmlformats.org/drawingml/2006/picture">
                        <pic:nvPicPr>
                          <pic:cNvPr id="103426" name="Picture 2"/>
                          <pic:cNvPicPr>
                            <a:picLocks noChangeAspect="1" noChangeArrowheads="1"/>
                          </pic:cNvPicPr>
                        </pic:nvPicPr>
                        <pic:blipFill>
                          <a:blip r:embed="rId75" cstate="print">
                            <a:clrChange>
                              <a:clrFrom>
                                <a:srgbClr val="FFFFFF"/>
                              </a:clrFrom>
                              <a:clrTo>
                                <a:srgbClr val="FFFFFF">
                                  <a:alpha val="0"/>
                                </a:srgbClr>
                              </a:clrTo>
                            </a:clrChange>
                          </a:blip>
                          <a:srcRect/>
                          <a:stretch>
                            <a:fillRect/>
                          </a:stretch>
                        </pic:blipFill>
                        <pic:spPr bwMode="auto">
                          <a:xfrm>
                            <a:off x="0" y="0"/>
                            <a:ext cx="5143052" cy="2680024"/>
                          </a:xfrm>
                          <a:prstGeom prst="rect">
                            <a:avLst/>
                          </a:prstGeom>
                          <a:noFill/>
                          <a:ln w="9525">
                            <a:noFill/>
                            <a:miter lim="800000"/>
                            <a:headEnd/>
                            <a:tailEnd/>
                          </a:ln>
                        </pic:spPr>
                      </pic:pic>
                    </a:graphicData>
                  </a:graphic>
                </wp:inline>
              </w:drawing>
            </w:r>
          </w:p>
        </w:tc>
      </w:tr>
    </w:tbl>
    <w:p w:rsidR="00287CA5" w:rsidRDefault="00287CA5" w:rsidP="0065554B">
      <w:pPr>
        <w:pStyle w:val="Paragraphedeliste"/>
        <w:numPr>
          <w:ilvl w:val="0"/>
          <w:numId w:val="19"/>
        </w:numPr>
        <w:ind w:left="1701"/>
      </w:pPr>
      <w:r w:rsidRPr="00D22970">
        <w:rPr>
          <w:b/>
        </w:rPr>
        <w:t>Attribution dynamique d’adresses</w:t>
      </w:r>
    </w:p>
    <w:p w:rsidR="00287CA5" w:rsidRDefault="00287CA5" w:rsidP="00D22970">
      <w:pPr>
        <w:ind w:left="1701"/>
      </w:pPr>
      <w:r>
        <w:t>En raison des difficultés associées à la gestion des adresses statiques, les périphériques des utilisateurs se voient attribuer leur adresse de manière dynamique, à l’aide du protocole DCHP (</w:t>
      </w:r>
      <w:proofErr w:type="spellStart"/>
      <w:r>
        <w:t>Dynamic</w:t>
      </w:r>
      <w:proofErr w:type="spellEnd"/>
      <w:r>
        <w:t xml:space="preserve"> Host Configuration Protocol), comme indiqué dans la figure.</w:t>
      </w:r>
    </w:p>
    <w:p w:rsidR="00287CA5" w:rsidRDefault="00287CA5" w:rsidP="00D22970">
      <w:pPr>
        <w:ind w:left="1701"/>
      </w:pPr>
      <w:r>
        <w:t xml:space="preserve">Le protocole DHCP permet l’attribution automatique des informations d’adressage, telles que l’adresse IP, le masque de sous-réseau, la passerelle par défaut et d’autres paramètres. La configuration du serveur DHCP nécessite qu’un bloc d’adresses appelé pool d’adresses soit défini de manière à être attribué aux clients DHCP d’un réseau. Les adresses attribuées à ce pool doivent être définies de manière à exclure toutes les adresses utilisées pour les autres types de périphérique. </w:t>
      </w:r>
    </w:p>
    <w:p w:rsidR="00287CA5" w:rsidRDefault="00287CA5" w:rsidP="00D22970">
      <w:pPr>
        <w:ind w:left="1701"/>
      </w:pPr>
      <w:r>
        <w:t xml:space="preserve">Le protocole DHCP est généralement la méthode d’attribution d’adresses IP privilégiée pour les réseaux de grande taille, car le personnel de support du réseau est dégagé de cette tâche et le risque d’erreur de saisie est quasiment éliminé. </w:t>
      </w:r>
    </w:p>
    <w:p w:rsidR="00287CA5" w:rsidRDefault="00287CA5" w:rsidP="00D22970">
      <w:pPr>
        <w:spacing w:after="120"/>
        <w:ind w:left="1701"/>
      </w:pPr>
      <w:r>
        <w:t>L’autre avantage de l’attribution dynamique réside dans le fait que les adresses ne sont pas permanentes pour les hôtes, elles sont uniquement « louées » pour une certaine durée. Si l’hôte est mis sous tension ou retiré du réseau, son adresse est renvoyée au pool et sera réutilisée. Cela est particulièrement intéressant pour les utilisateurs mobiles qui se connectent et se déconnectent d’un réseau.</w:t>
      </w:r>
    </w:p>
    <w:tbl>
      <w:tblPr>
        <w:tblStyle w:val="Grilledutableau"/>
        <w:tblW w:w="0" w:type="auto"/>
        <w:tblInd w:w="1526" w:type="dxa"/>
        <w:tblLook w:val="04A0"/>
      </w:tblPr>
      <w:tblGrid>
        <w:gridCol w:w="9463"/>
      </w:tblGrid>
      <w:tr w:rsidR="00D22970" w:rsidTr="00F47D3C">
        <w:tc>
          <w:tcPr>
            <w:tcW w:w="9463" w:type="dxa"/>
          </w:tcPr>
          <w:p w:rsidR="00D22970" w:rsidRDefault="00D22970" w:rsidP="00D22970">
            <w:pPr>
              <w:spacing w:before="0"/>
              <w:jc w:val="center"/>
            </w:pPr>
            <w:r>
              <w:rPr>
                <w:noProof/>
                <w:lang w:eastAsia="fr-FR"/>
              </w:rPr>
              <w:drawing>
                <wp:inline distT="0" distB="0" distL="0" distR="0">
                  <wp:extent cx="5489111" cy="2990850"/>
                  <wp:effectExtent l="1905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6" cstate="print"/>
                          <a:srcRect/>
                          <a:stretch>
                            <a:fillRect/>
                          </a:stretch>
                        </pic:blipFill>
                        <pic:spPr bwMode="auto">
                          <a:xfrm>
                            <a:off x="0" y="0"/>
                            <a:ext cx="5499542" cy="2996534"/>
                          </a:xfrm>
                          <a:prstGeom prst="rect">
                            <a:avLst/>
                          </a:prstGeom>
                          <a:noFill/>
                          <a:ln w="9525">
                            <a:noFill/>
                            <a:miter lim="800000"/>
                            <a:headEnd/>
                            <a:tailEnd/>
                          </a:ln>
                        </pic:spPr>
                      </pic:pic>
                    </a:graphicData>
                  </a:graphic>
                </wp:inline>
              </w:drawing>
            </w:r>
          </w:p>
        </w:tc>
      </w:tr>
    </w:tbl>
    <w:p w:rsidR="00D22970" w:rsidRDefault="00D22970" w:rsidP="00D22970">
      <w:pPr>
        <w:pStyle w:val="Titre3"/>
      </w:pPr>
      <w:bookmarkStart w:id="33" w:name="_Toc318673621"/>
      <w:r>
        <w:lastRenderedPageBreak/>
        <w:t>Passerelle par défaut</w:t>
      </w:r>
      <w:bookmarkEnd w:id="33"/>
    </w:p>
    <w:p w:rsidR="00F47D3C" w:rsidRDefault="00D22970" w:rsidP="00D22970">
      <w:pPr>
        <w:ind w:left="1560"/>
      </w:pPr>
      <w:r w:rsidRPr="00D22970">
        <w:t xml:space="preserve">La passerelle, également appelée passerelle par défaut, est requise pour envoyer un paquet en dehors du réseau local. </w:t>
      </w:r>
    </w:p>
    <w:p w:rsidR="00F47D3C" w:rsidRDefault="00F47D3C" w:rsidP="00D22970">
      <w:pPr>
        <w:ind w:left="1560"/>
      </w:pPr>
      <w:r w:rsidRPr="00F47D3C">
        <w:t xml:space="preserve">Au sein d’un </w:t>
      </w:r>
      <w:r>
        <w:t xml:space="preserve">même </w:t>
      </w:r>
      <w:r w:rsidRPr="00F47D3C">
        <w:t>réseau, les hôtes communiquent entre eux sans nécessiter de périphérique intermédiaire. Quand un hôte doit communiquer avec un autre réseau,</w:t>
      </w:r>
      <w:r>
        <w:t xml:space="preserve"> un périphérique intermédiaire</w:t>
      </w:r>
      <w:r w:rsidRPr="00F47D3C">
        <w:t xml:space="preserve"> sert de passerelle avec l’autre réseau.</w:t>
      </w:r>
    </w:p>
    <w:p w:rsidR="00D22970" w:rsidRDefault="00D22970" w:rsidP="00F47D3C">
      <w:pPr>
        <w:spacing w:after="120"/>
        <w:ind w:left="1559"/>
      </w:pPr>
      <w:r w:rsidRPr="00D22970">
        <w:t xml:space="preserve">Cette passerelle est une interface de routeur connectée au réseau local. L’interface de </w:t>
      </w:r>
      <w:r w:rsidR="00F47D3C">
        <w:t xml:space="preserve">la </w:t>
      </w:r>
      <w:r w:rsidRPr="00D22970">
        <w:t xml:space="preserve">passerelle a une adresse </w:t>
      </w:r>
      <w:r w:rsidR="00F47D3C">
        <w:t>IP appartenant au réseau auquel elle est connectée</w:t>
      </w:r>
      <w:r w:rsidRPr="00D22970">
        <w:t>. Les hôtes sont configurés pour reconnaî</w:t>
      </w:r>
      <w:r w:rsidR="00F47D3C">
        <w:t>tre cette adresse comme étant leur</w:t>
      </w:r>
      <w:r w:rsidRPr="00D22970">
        <w:t xml:space="preserve"> passerelle.</w:t>
      </w:r>
    </w:p>
    <w:tbl>
      <w:tblPr>
        <w:tblStyle w:val="Grilledutableau"/>
        <w:tblW w:w="0" w:type="auto"/>
        <w:tblInd w:w="1560" w:type="dxa"/>
        <w:tblLook w:val="04A0"/>
      </w:tblPr>
      <w:tblGrid>
        <w:gridCol w:w="9429"/>
      </w:tblGrid>
      <w:tr w:rsidR="00F47D3C" w:rsidTr="008B2A21">
        <w:tc>
          <w:tcPr>
            <w:tcW w:w="9429" w:type="dxa"/>
          </w:tcPr>
          <w:p w:rsidR="00F47D3C" w:rsidRDefault="00F47D3C" w:rsidP="008B2A21">
            <w:pPr>
              <w:spacing w:before="0"/>
              <w:ind w:left="-142"/>
            </w:pPr>
            <w:r w:rsidRPr="00F47D3C">
              <w:rPr>
                <w:noProof/>
                <w:lang w:eastAsia="fr-FR"/>
              </w:rPr>
              <w:drawing>
                <wp:inline distT="0" distB="0" distL="0" distR="0">
                  <wp:extent cx="5934075" cy="3581400"/>
                  <wp:effectExtent l="0" t="0" r="0" b="0"/>
                  <wp:docPr id="100" name="Image 6"/>
                  <wp:cNvGraphicFramePr/>
                  <a:graphic xmlns:a="http://schemas.openxmlformats.org/drawingml/2006/main">
                    <a:graphicData uri="http://schemas.openxmlformats.org/drawingml/2006/picture">
                      <pic:pic xmlns:pic="http://schemas.openxmlformats.org/drawingml/2006/picture">
                        <pic:nvPicPr>
                          <pic:cNvPr id="106499" name="Picture 3"/>
                          <pic:cNvPicPr>
                            <a:picLocks noChangeAspect="1" noChangeArrowheads="1"/>
                          </pic:cNvPicPr>
                        </pic:nvPicPr>
                        <pic:blipFill>
                          <a:blip r:embed="rId77" cstate="print">
                            <a:clrChange>
                              <a:clrFrom>
                                <a:srgbClr val="FFFFFF"/>
                              </a:clrFrom>
                              <a:clrTo>
                                <a:srgbClr val="FFFFFF">
                                  <a:alpha val="0"/>
                                </a:srgbClr>
                              </a:clrTo>
                            </a:clrChange>
                          </a:blip>
                          <a:srcRect/>
                          <a:stretch>
                            <a:fillRect/>
                          </a:stretch>
                        </pic:blipFill>
                        <pic:spPr bwMode="auto">
                          <a:xfrm>
                            <a:off x="0" y="0"/>
                            <a:ext cx="5936136" cy="3582644"/>
                          </a:xfrm>
                          <a:prstGeom prst="rect">
                            <a:avLst/>
                          </a:prstGeom>
                          <a:noFill/>
                          <a:ln w="9525">
                            <a:noFill/>
                            <a:miter lim="800000"/>
                            <a:headEnd/>
                            <a:tailEnd/>
                          </a:ln>
                        </pic:spPr>
                      </pic:pic>
                    </a:graphicData>
                  </a:graphic>
                </wp:inline>
              </w:drawing>
            </w:r>
          </w:p>
        </w:tc>
      </w:tr>
    </w:tbl>
    <w:p w:rsidR="008B2A21" w:rsidRPr="008B2A21" w:rsidRDefault="008B2A21" w:rsidP="008B2A21">
      <w:pPr>
        <w:pStyle w:val="Titre3"/>
      </w:pPr>
      <w:bookmarkStart w:id="34" w:name="_Toc318673622"/>
      <w:r w:rsidRPr="008B2A21">
        <w:t>Constitution d’une adresse IPv4</w:t>
      </w:r>
      <w:bookmarkEnd w:id="34"/>
    </w:p>
    <w:p w:rsidR="00F47D3C" w:rsidRDefault="008B2A21" w:rsidP="00D22970">
      <w:pPr>
        <w:ind w:left="1560"/>
      </w:pPr>
      <w:r>
        <w:t>Une adresse IPv4 est composée de 4 octets soit 32 bits. La notation couramment utilisée pour représenter ces adresses est notation « décimale pointée ».</w:t>
      </w:r>
    </w:p>
    <w:p w:rsidR="008B2A21" w:rsidRDefault="008B2A21" w:rsidP="008B2A21">
      <w:pPr>
        <w:ind w:left="1560"/>
      </w:pPr>
      <w:r>
        <w:t xml:space="preserve">Par exemple, l’adresse </w:t>
      </w:r>
      <w:r w:rsidRPr="008B2A21">
        <w:rPr>
          <w:b/>
        </w:rPr>
        <w:t>10101100</w:t>
      </w:r>
      <w:r>
        <w:rPr>
          <w:b/>
        </w:rPr>
        <w:t xml:space="preserve"> </w:t>
      </w:r>
      <w:r w:rsidRPr="008B2A21">
        <w:rPr>
          <w:b/>
        </w:rPr>
        <w:t>00010000</w:t>
      </w:r>
      <w:r>
        <w:rPr>
          <w:b/>
        </w:rPr>
        <w:t xml:space="preserve"> </w:t>
      </w:r>
      <w:r w:rsidRPr="008B2A21">
        <w:rPr>
          <w:b/>
        </w:rPr>
        <w:t>00000100</w:t>
      </w:r>
      <w:r>
        <w:rPr>
          <w:b/>
        </w:rPr>
        <w:t xml:space="preserve"> </w:t>
      </w:r>
      <w:r w:rsidRPr="008B2A21">
        <w:rPr>
          <w:b/>
        </w:rPr>
        <w:t>00010100</w:t>
      </w:r>
    </w:p>
    <w:p w:rsidR="008B2A21" w:rsidRDefault="009D6560" w:rsidP="008B2A21">
      <w:pPr>
        <w:ind w:left="1560"/>
        <w:rPr>
          <w:b/>
        </w:rPr>
      </w:pPr>
      <w:proofErr w:type="gramStart"/>
      <w:r>
        <w:t>est</w:t>
      </w:r>
      <w:proofErr w:type="gramEnd"/>
      <w:r>
        <w:t xml:space="preserve"> exprimée en format décimal</w:t>
      </w:r>
      <w:r w:rsidR="008B2A21">
        <w:t xml:space="preserve"> pointé de la manière suivante : </w:t>
      </w:r>
      <w:r w:rsidR="008B2A21" w:rsidRPr="008B2A21">
        <w:rPr>
          <w:b/>
        </w:rPr>
        <w:t>172.16.4.20</w:t>
      </w:r>
    </w:p>
    <w:p w:rsidR="008B2A21" w:rsidRPr="008B2A21" w:rsidRDefault="008B2A21" w:rsidP="0065554B">
      <w:pPr>
        <w:pStyle w:val="Paragraphedeliste"/>
        <w:numPr>
          <w:ilvl w:val="0"/>
          <w:numId w:val="19"/>
        </w:numPr>
        <w:ind w:left="1701" w:hanging="283"/>
        <w:rPr>
          <w:b/>
        </w:rPr>
      </w:pPr>
      <w:r w:rsidRPr="008B2A21">
        <w:rPr>
          <w:b/>
        </w:rPr>
        <w:t>Parties réseau et hôte</w:t>
      </w:r>
    </w:p>
    <w:p w:rsidR="008B2A21" w:rsidRDefault="008B2A21" w:rsidP="008B2A21">
      <w:pPr>
        <w:ind w:left="1701"/>
      </w:pPr>
      <w:r>
        <w:t xml:space="preserve">Pour chaque adresse IPv4, une partie des bits d’ordre haut représente l’adresse réseau. Au niveau de la couche 3, un réseau se définit par un groupe d’hôtes dont la partie adresse réseau de l’adresse contient la même configuration binaire. </w:t>
      </w:r>
    </w:p>
    <w:p w:rsidR="008B2A21" w:rsidRDefault="008B2A21" w:rsidP="008B2A21">
      <w:pPr>
        <w:ind w:left="1701"/>
      </w:pPr>
      <w:r>
        <w:t xml:space="preserve">Bien que l’ensemble </w:t>
      </w:r>
      <w:proofErr w:type="gramStart"/>
      <w:r>
        <w:t>des 32 bits</w:t>
      </w:r>
      <w:proofErr w:type="gramEnd"/>
      <w:r>
        <w:t xml:space="preserve"> définisse l’adresse IPv4 d’un hôte, un nombre variable de bits constitue la partie hôte de l’adresse. Le nombre de bits contenus dans la partie hôte détermine le nombre d’hôtes possible sur un réseau.</w:t>
      </w:r>
    </w:p>
    <w:p w:rsidR="008B2A21" w:rsidRDefault="008B2A21" w:rsidP="008B2A21">
      <w:pPr>
        <w:ind w:left="1701"/>
      </w:pPr>
      <w:r>
        <w:t xml:space="preserve">Par exemple, si un réseau particulier doit contenir au minimum 200 hôtes, il faut utiliser suffisamment de bits dans la partie hôte pour pouvoir représenter au moins 200 configurations binaires différentes. </w:t>
      </w:r>
    </w:p>
    <w:p w:rsidR="008B2A21" w:rsidRDefault="008B2A21" w:rsidP="009D6560">
      <w:pPr>
        <w:spacing w:after="120"/>
        <w:ind w:left="1701"/>
      </w:pPr>
      <w:r>
        <w:t>Pour attribuer une adresse unique à 200 hôtes, il convient d’utiliser le dernier octet dans son intégralité. Avec 8 bits, nous pouvons obtenir un total de 256 configurations binaires différentes. Nous en déduisons que les bits des trois premiers octets représentent la partie réseau.</w:t>
      </w:r>
    </w:p>
    <w:tbl>
      <w:tblPr>
        <w:tblStyle w:val="Grilledutableau"/>
        <w:tblW w:w="0" w:type="auto"/>
        <w:tblInd w:w="1701" w:type="dxa"/>
        <w:tblLook w:val="04A0"/>
      </w:tblPr>
      <w:tblGrid>
        <w:gridCol w:w="9288"/>
      </w:tblGrid>
      <w:tr w:rsidR="008B2A21" w:rsidTr="008B2A21">
        <w:tc>
          <w:tcPr>
            <w:tcW w:w="10913" w:type="dxa"/>
          </w:tcPr>
          <w:p w:rsidR="008B2A21" w:rsidRDefault="008B2A21" w:rsidP="008B2A21">
            <w:pPr>
              <w:spacing w:before="0"/>
            </w:pPr>
            <w:r w:rsidRPr="008B2A21">
              <w:rPr>
                <w:noProof/>
                <w:lang w:eastAsia="fr-FR"/>
              </w:rPr>
              <w:lastRenderedPageBreak/>
              <w:drawing>
                <wp:inline distT="0" distB="0" distL="0" distR="0">
                  <wp:extent cx="5776900" cy="3053977"/>
                  <wp:effectExtent l="0" t="0" r="0" b="0"/>
                  <wp:docPr id="101" name="Image 7"/>
                  <wp:cNvGraphicFramePr/>
                  <a:graphic xmlns:a="http://schemas.openxmlformats.org/drawingml/2006/main">
                    <a:graphicData uri="http://schemas.openxmlformats.org/drawingml/2006/picture">
                      <pic:pic xmlns:pic="http://schemas.openxmlformats.org/drawingml/2006/picture">
                        <pic:nvPicPr>
                          <pic:cNvPr id="104450" name="Picture 2"/>
                          <pic:cNvPicPr>
                            <a:picLocks noChangeAspect="1" noChangeArrowheads="1"/>
                          </pic:cNvPicPr>
                        </pic:nvPicPr>
                        <pic:blipFill>
                          <a:blip r:embed="rId78" cstate="print">
                            <a:clrChange>
                              <a:clrFrom>
                                <a:srgbClr val="FFFFFF"/>
                              </a:clrFrom>
                              <a:clrTo>
                                <a:srgbClr val="FFFFFF">
                                  <a:alpha val="0"/>
                                </a:srgbClr>
                              </a:clrTo>
                            </a:clrChange>
                          </a:blip>
                          <a:srcRect/>
                          <a:stretch>
                            <a:fillRect/>
                          </a:stretch>
                        </pic:blipFill>
                        <pic:spPr bwMode="auto">
                          <a:xfrm>
                            <a:off x="0" y="0"/>
                            <a:ext cx="5781413" cy="3056363"/>
                          </a:xfrm>
                          <a:prstGeom prst="rect">
                            <a:avLst/>
                          </a:prstGeom>
                          <a:noFill/>
                          <a:ln w="9525">
                            <a:noFill/>
                            <a:miter lim="800000"/>
                            <a:headEnd/>
                            <a:tailEnd/>
                          </a:ln>
                        </pic:spPr>
                      </pic:pic>
                    </a:graphicData>
                  </a:graphic>
                </wp:inline>
              </w:drawing>
            </w:r>
          </w:p>
        </w:tc>
      </w:tr>
    </w:tbl>
    <w:p w:rsidR="008B2A21" w:rsidRDefault="009D6560" w:rsidP="009D6560">
      <w:pPr>
        <w:pStyle w:val="Titre3"/>
      </w:pPr>
      <w:bookmarkStart w:id="35" w:name="_Toc318673623"/>
      <w:r>
        <w:t>Masque de sous-réseau</w:t>
      </w:r>
      <w:bookmarkEnd w:id="35"/>
    </w:p>
    <w:p w:rsidR="009D6560" w:rsidRDefault="009D6560" w:rsidP="009D6560">
      <w:pPr>
        <w:ind w:left="1560"/>
      </w:pPr>
      <w:r>
        <w:t xml:space="preserve">Pour définir les parties réseau et hôte d’une adresse, les périphériques utilisent une configuration de 32 bits appelée « masque de sous-réseau ». Le masque  de sous-réseau s’exprime dans le même format décimal pointé que celui de l’adresse IPv4. Le masque de sous-réseau est créé en plaçant le nombre binaire 1 dans chaque position de bit qui représente la partie réseau et en plaçant le nombre binaire 0 dans chaque position de bit qui représente la partie hôte. </w:t>
      </w:r>
    </w:p>
    <w:p w:rsidR="009D6560" w:rsidRDefault="009D6560" w:rsidP="009D6560">
      <w:pPr>
        <w:ind w:left="1560"/>
      </w:pPr>
      <w:r>
        <w:t xml:space="preserve">Le masque de sous-réseau est aussi appelé </w:t>
      </w:r>
      <w:r w:rsidR="00B10C89">
        <w:t>« </w:t>
      </w:r>
      <w:r>
        <w:t>préfixe</w:t>
      </w:r>
      <w:r w:rsidR="00B10C89">
        <w:t xml:space="preserve"> ». Ce dernier un nombre de 0 à 32 qui représente le nombre de bits à 1 dans le masque de sous-réseau. Il </w:t>
      </w:r>
      <w:r>
        <w:t xml:space="preserve">représente la même chose : la partie réseau d’une adresse. </w:t>
      </w:r>
    </w:p>
    <w:p w:rsidR="009D6560" w:rsidRDefault="00B10C89" w:rsidP="009D6560">
      <w:pPr>
        <w:ind w:left="1560"/>
      </w:pPr>
      <w:r>
        <w:t>Par exemple,</w:t>
      </w:r>
      <w:r w:rsidR="009D6560">
        <w:t xml:space="preserve"> le préfixe /24, correspondant au masque de sous-réseau 255.255.255.0 (11111111.11111111.11111111.00000000). Les bits restants (à droite) du masque de sous-réseau sont des zéros, et indiquent l’adresse de l’hôte sur le réseau.</w:t>
      </w:r>
    </w:p>
    <w:tbl>
      <w:tblPr>
        <w:tblStyle w:val="Grilledutableau"/>
        <w:tblW w:w="0" w:type="auto"/>
        <w:tblInd w:w="1560" w:type="dxa"/>
        <w:tblLook w:val="04A0"/>
      </w:tblPr>
      <w:tblGrid>
        <w:gridCol w:w="9429"/>
      </w:tblGrid>
      <w:tr w:rsidR="00B10C89" w:rsidTr="00B10C89">
        <w:tc>
          <w:tcPr>
            <w:tcW w:w="10913" w:type="dxa"/>
          </w:tcPr>
          <w:p w:rsidR="00B10C89" w:rsidRDefault="00B10C89" w:rsidP="00B10C89">
            <w:pPr>
              <w:spacing w:before="0"/>
            </w:pPr>
            <w:r w:rsidRPr="00B10C89">
              <w:rPr>
                <w:noProof/>
                <w:lang w:eastAsia="fr-FR"/>
              </w:rPr>
              <w:drawing>
                <wp:inline distT="0" distB="0" distL="0" distR="0">
                  <wp:extent cx="5509186" cy="3077883"/>
                  <wp:effectExtent l="19050" t="0" r="0" b="0"/>
                  <wp:docPr id="102" name="Image 8"/>
                  <wp:cNvGraphicFramePr/>
                  <a:graphic xmlns:a="http://schemas.openxmlformats.org/drawingml/2006/main">
                    <a:graphicData uri="http://schemas.openxmlformats.org/drawingml/2006/picture">
                      <pic:pic xmlns:pic="http://schemas.openxmlformats.org/drawingml/2006/picture">
                        <pic:nvPicPr>
                          <pic:cNvPr id="107524" name="Picture 4"/>
                          <pic:cNvPicPr>
                            <a:picLocks noChangeAspect="1" noChangeArrowheads="1"/>
                          </pic:cNvPicPr>
                        </pic:nvPicPr>
                        <pic:blipFill>
                          <a:blip r:embed="rId79" cstate="print">
                            <a:clrChange>
                              <a:clrFrom>
                                <a:srgbClr val="FFFFFF"/>
                              </a:clrFrom>
                              <a:clrTo>
                                <a:srgbClr val="FFFFFF">
                                  <a:alpha val="0"/>
                                </a:srgbClr>
                              </a:clrTo>
                            </a:clrChange>
                          </a:blip>
                          <a:srcRect/>
                          <a:stretch>
                            <a:fillRect/>
                          </a:stretch>
                        </pic:blipFill>
                        <pic:spPr bwMode="auto">
                          <a:xfrm>
                            <a:off x="0" y="0"/>
                            <a:ext cx="5512939" cy="3079980"/>
                          </a:xfrm>
                          <a:prstGeom prst="rect">
                            <a:avLst/>
                          </a:prstGeom>
                          <a:noFill/>
                          <a:ln w="9525">
                            <a:noFill/>
                            <a:miter lim="800000"/>
                            <a:headEnd/>
                            <a:tailEnd/>
                          </a:ln>
                        </pic:spPr>
                      </pic:pic>
                    </a:graphicData>
                  </a:graphic>
                </wp:inline>
              </w:drawing>
            </w:r>
          </w:p>
        </w:tc>
      </w:tr>
    </w:tbl>
    <w:p w:rsidR="00B10C89" w:rsidRDefault="00B10C89" w:rsidP="009D6560">
      <w:pPr>
        <w:ind w:left="1560"/>
        <w:rPr>
          <w:b/>
        </w:rPr>
      </w:pPr>
      <w:r w:rsidRPr="00B10C89">
        <w:rPr>
          <w:b/>
        </w:rPr>
        <w:t>Exemple : Déterminer l’adresse de réseau de l’hôte 172.16.132.70/20</w:t>
      </w:r>
    </w:p>
    <w:p w:rsidR="00BB64E5" w:rsidRPr="00BB64E5" w:rsidRDefault="00BB64E5" w:rsidP="00BB64E5">
      <w:pPr>
        <w:spacing w:after="120"/>
        <w:ind w:left="1559"/>
      </w:pPr>
      <w:r>
        <w:t>Pour déterminer l’adresse du réseau auquel appartient un hôte, on effectue le masquage de son adresse IP par son masque de sous-réseau. Le masquage est obtenu en effectuant une opération AND bit à bit entre les deux adresses :</w:t>
      </w:r>
    </w:p>
    <w:tbl>
      <w:tblPr>
        <w:tblStyle w:val="Grilledutableau"/>
        <w:tblW w:w="0" w:type="auto"/>
        <w:tblInd w:w="1560" w:type="dxa"/>
        <w:tblLook w:val="04A0"/>
      </w:tblPr>
      <w:tblGrid>
        <w:gridCol w:w="9429"/>
      </w:tblGrid>
      <w:tr w:rsidR="00BB64E5" w:rsidTr="005164E2">
        <w:tc>
          <w:tcPr>
            <w:tcW w:w="9429" w:type="dxa"/>
          </w:tcPr>
          <w:p w:rsidR="00BB64E5" w:rsidRDefault="006E395F" w:rsidP="00BB64E5">
            <w:pPr>
              <w:spacing w:before="0"/>
            </w:pPr>
            <w:r>
              <w:rPr>
                <w:noProof/>
                <w:lang w:eastAsia="fr-FR"/>
              </w:rPr>
              <w:lastRenderedPageBreak/>
              <w:pict>
                <v:rect id="_x0000_s1050" style="position:absolute;margin-left:320.95pt;margin-top:70.25pt;width:92.95pt;height:34.8pt;z-index:251674624" fillcolor="red" strokecolor="red">
                  <v:fill opacity="6554f"/>
                </v:rect>
              </w:pict>
            </w:r>
            <w:r>
              <w:rPr>
                <w:noProof/>
                <w:lang w:eastAsia="fr-FR"/>
              </w:rPr>
              <w:pict>
                <v:rect id="_x0000_s1049" style="position:absolute;margin-left:157.2pt;margin-top:70.25pt;width:163.75pt;height:34.8pt;z-index:251673600" fillcolor="#00b050" strokecolor="#00b050">
                  <v:fill opacity="6554f"/>
                </v:rect>
              </w:pict>
            </w:r>
            <w:r>
              <w:rPr>
                <w:noProof/>
                <w:lang w:eastAsia="fr-FR"/>
              </w:rPr>
              <w:pict>
                <v:shape id="_x0000_s1044" type="#_x0000_t202" style="position:absolute;margin-left:436.85pt;margin-top:52.35pt;width:42.35pt;height:23.1pt;z-index:251670528" filled="f" stroked="f" strokecolor="white [3212]">
                  <v:textbox>
                    <w:txbxContent>
                      <w:p w:rsidR="00E1753F" w:rsidRDefault="00E1753F" w:rsidP="00BB64E5">
                        <w:pPr>
                          <w:spacing w:before="0"/>
                        </w:pPr>
                        <w:r>
                          <w:t>AND</w:t>
                        </w:r>
                      </w:p>
                    </w:txbxContent>
                  </v:textbox>
                </v:shape>
              </w:pict>
            </w:r>
            <w:r>
              <w:rPr>
                <w:noProof/>
                <w:lang w:eastAsia="fr-FR"/>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48" type="#_x0000_t19" style="position:absolute;margin-left:440.45pt;margin-top:64.6pt;width:12.65pt;height:11.75pt;flip:y;z-index:251672576" coordsize="20717,21600" adj=",-1077402" path="wr-21600,,21600,43200,,,20717,15487nfewr-21600,,21600,43200,,,20717,15487l,21600nsxe">
                  <v:stroke startarrow="block"/>
                  <v:path o:connectlocs="0,0;20717,15487;0,21600"/>
                </v:shape>
              </w:pict>
            </w:r>
            <w:r>
              <w:rPr>
                <w:noProof/>
                <w:lang w:eastAsia="fr-FR"/>
              </w:rPr>
              <w:pict>
                <v:shape id="_x0000_s1047" type="#_x0000_t19" style="position:absolute;margin-left:440pt;margin-top:47.65pt;width:12.65pt;height:11.75pt;z-index:251671552" coordsize="20717,21600" adj=",-1077402" path="wr-21600,,21600,43200,,,20717,15487nfewr-21600,,21600,43200,,,20717,15487l,21600nsxe">
                  <v:stroke startarrow="block"/>
                  <v:path o:connectlocs="0,0;20717,15487;0,21600"/>
                </v:shape>
              </w:pict>
            </w:r>
            <w:r w:rsidR="00BB64E5" w:rsidRPr="00BB64E5">
              <w:rPr>
                <w:noProof/>
                <w:lang w:eastAsia="fr-FR"/>
              </w:rPr>
              <w:drawing>
                <wp:inline distT="0" distB="0" distL="0" distR="0">
                  <wp:extent cx="5972810" cy="1703705"/>
                  <wp:effectExtent l="19050" t="0" r="8890" b="0"/>
                  <wp:docPr id="103" name="Image 9"/>
                  <wp:cNvGraphicFramePr/>
                  <a:graphic xmlns:a="http://schemas.openxmlformats.org/drawingml/2006/main">
                    <a:graphicData uri="http://schemas.openxmlformats.org/drawingml/2006/picture">
                      <pic:pic xmlns:pic="http://schemas.openxmlformats.org/drawingml/2006/picture">
                        <pic:nvPicPr>
                          <pic:cNvPr id="108546" name="Picture 2"/>
                          <pic:cNvPicPr>
                            <a:picLocks noChangeAspect="1" noChangeArrowheads="1"/>
                          </pic:cNvPicPr>
                        </pic:nvPicPr>
                        <pic:blipFill>
                          <a:blip r:embed="rId80" cstate="print"/>
                          <a:srcRect b="2703"/>
                          <a:stretch>
                            <a:fillRect/>
                          </a:stretch>
                        </pic:blipFill>
                        <pic:spPr bwMode="auto">
                          <a:xfrm>
                            <a:off x="0" y="0"/>
                            <a:ext cx="5972810" cy="1703705"/>
                          </a:xfrm>
                          <a:prstGeom prst="rect">
                            <a:avLst/>
                          </a:prstGeom>
                          <a:noFill/>
                          <a:ln w="9525">
                            <a:noFill/>
                            <a:miter lim="800000"/>
                            <a:headEnd/>
                            <a:tailEnd/>
                          </a:ln>
                        </pic:spPr>
                      </pic:pic>
                    </a:graphicData>
                  </a:graphic>
                </wp:inline>
              </w:drawing>
            </w:r>
          </w:p>
          <w:p w:rsidR="005164E2" w:rsidRDefault="006E395F" w:rsidP="00BB64E5">
            <w:pPr>
              <w:spacing w:before="0"/>
            </w:pPr>
            <w:r>
              <w:rPr>
                <w:noProof/>
                <w:lang w:eastAsia="fr-FR"/>
              </w:rPr>
              <w:pict>
                <v:shape id="_x0000_s1052" type="#_x0000_t62" style="position:absolute;margin-left:281.65pt;margin-top:7.8pt;width:178.85pt;height:50.85pt;z-index:251676672" adj="9541,-16630">
                  <v:textbox>
                    <w:txbxContent>
                      <w:p w:rsidR="00E1753F" w:rsidRDefault="00E1753F" w:rsidP="005164E2">
                        <w:pPr>
                          <w:spacing w:before="0"/>
                          <w:ind w:left="-142"/>
                        </w:pPr>
                        <w:r>
                          <w:t>Partie hôte. Chaque hôte du réseau doit avoir un numéro unique dans cette partie de l’adresse.</w:t>
                        </w:r>
                      </w:p>
                    </w:txbxContent>
                  </v:textbox>
                </v:shape>
              </w:pict>
            </w:r>
            <w:r>
              <w:rPr>
                <w:noProof/>
                <w:lang w:eastAsia="fr-FR"/>
              </w:rPr>
              <w:pict>
                <v:shape id="_x0000_s1051" type="#_x0000_t62" style="position:absolute;margin-left:91.7pt;margin-top:7.8pt;width:166.15pt;height:50.85pt;z-index:251675648" adj="16634,-16439">
                  <v:textbox>
                    <w:txbxContent>
                      <w:p w:rsidR="00E1753F" w:rsidRDefault="00E1753F" w:rsidP="005164E2">
                        <w:pPr>
                          <w:spacing w:before="0"/>
                        </w:pPr>
                        <w:r>
                          <w:t>Partie réseau. Tous les hôtes du réseau doivent avoir cette partie de l’adresse en commun</w:t>
                        </w:r>
                      </w:p>
                    </w:txbxContent>
                  </v:textbox>
                </v:shape>
              </w:pict>
            </w:r>
          </w:p>
          <w:p w:rsidR="005164E2" w:rsidRDefault="005164E2" w:rsidP="00BB64E5">
            <w:pPr>
              <w:spacing w:before="0"/>
            </w:pPr>
          </w:p>
          <w:p w:rsidR="005164E2" w:rsidRDefault="005164E2" w:rsidP="00BB64E5">
            <w:pPr>
              <w:spacing w:before="0"/>
            </w:pPr>
          </w:p>
          <w:p w:rsidR="005164E2" w:rsidRDefault="005164E2" w:rsidP="00BB64E5">
            <w:pPr>
              <w:spacing w:before="0"/>
            </w:pPr>
          </w:p>
          <w:p w:rsidR="005164E2" w:rsidRDefault="005164E2" w:rsidP="00BB64E5">
            <w:pPr>
              <w:spacing w:before="0"/>
            </w:pPr>
          </w:p>
        </w:tc>
      </w:tr>
    </w:tbl>
    <w:p w:rsidR="005164E2" w:rsidRPr="005164E2" w:rsidRDefault="005164E2" w:rsidP="005164E2">
      <w:pPr>
        <w:ind w:left="1560"/>
      </w:pPr>
      <w:r>
        <w:t xml:space="preserve">Conclusion : </w:t>
      </w:r>
      <w:r w:rsidRPr="005164E2">
        <w:t>L’hôte</w:t>
      </w:r>
      <w:r w:rsidRPr="005164E2">
        <w:rPr>
          <w:b/>
          <w:bCs/>
        </w:rPr>
        <w:t xml:space="preserve"> 172.16.132.70/20 </w:t>
      </w:r>
      <w:r w:rsidRPr="005164E2">
        <w:t xml:space="preserve">fait partie du réseau </w:t>
      </w:r>
      <w:r w:rsidRPr="005164E2">
        <w:rPr>
          <w:b/>
          <w:bCs/>
        </w:rPr>
        <w:t>172.16.128.0/20</w:t>
      </w:r>
    </w:p>
    <w:p w:rsidR="00B10C89" w:rsidRDefault="005164E2" w:rsidP="009D6560">
      <w:pPr>
        <w:ind w:left="1560"/>
      </w:pPr>
      <w:r>
        <w:t>Ce réseau a les caractéristiques suivantes :</w:t>
      </w:r>
    </w:p>
    <w:p w:rsidR="005164E2" w:rsidRDefault="005164E2" w:rsidP="009D6560">
      <w:pPr>
        <w:ind w:left="1560"/>
      </w:pPr>
      <w:r w:rsidRPr="005164E2">
        <w:rPr>
          <w:noProof/>
          <w:lang w:eastAsia="fr-FR"/>
        </w:rPr>
        <w:drawing>
          <wp:inline distT="0" distB="0" distL="0" distR="0">
            <wp:extent cx="4913555" cy="1512047"/>
            <wp:effectExtent l="19050" t="0" r="0" b="0"/>
            <wp:docPr id="104" name="Obje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11127" cy="2736304"/>
                      <a:chOff x="1007604" y="3753036"/>
                      <a:chExt cx="6711127" cy="2736304"/>
                    </a:xfrm>
                  </a:grpSpPr>
                  <a:pic>
                    <a:nvPicPr>
                      <a:cNvPr id="4" name="table"/>
                      <a:cNvPicPr>
                        <a:picLocks noChangeAspect="1"/>
                      </a:cNvPicPr>
                    </a:nvPicPr>
                    <a:blipFill>
                      <a:blip r:embed="rId81"/>
                      <a:stretch>
                        <a:fillRect/>
                      </a:stretch>
                    </a:blipFill>
                    <a:spPr>
                      <a:xfrm>
                        <a:off x="1079612" y="3753036"/>
                        <a:ext cx="6639119" cy="1999661"/>
                      </a:xfrm>
                      <a:prstGeom prst="rect">
                        <a:avLst/>
                      </a:prstGeom>
                    </a:spPr>
                  </a:pic>
                  <a:sp>
                    <a:nvSpPr>
                      <a:cNvPr id="9" name="Rectangle à coins arrondis 8"/>
                      <a:cNvSpPr/>
                    </a:nvSpPr>
                    <a:spPr>
                      <a:xfrm>
                        <a:off x="1007604" y="5769260"/>
                        <a:ext cx="5688632" cy="720080"/>
                      </a:xfrm>
                      <a:prstGeom prst="wedgeRoundRectCallout">
                        <a:avLst>
                          <a:gd name="adj1" fmla="val 6403"/>
                          <a:gd name="adj2" fmla="val -84284"/>
                          <a:gd name="adj3" fmla="val 16667"/>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b="1" dirty="0" smtClean="0"/>
                            <a:t>Dernière adresse de réseau = adresse de diffusion</a:t>
                          </a:r>
                          <a:endParaRPr lang="fr-FR" b="1"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407DC8" w:rsidRPr="00407DC8" w:rsidRDefault="00407DC8" w:rsidP="00407DC8">
      <w:pPr>
        <w:spacing w:before="0"/>
        <w:ind w:left="1559"/>
        <w:rPr>
          <w:sz w:val="16"/>
          <w:szCs w:val="16"/>
        </w:rPr>
      </w:pPr>
    </w:p>
    <w:tbl>
      <w:tblPr>
        <w:tblStyle w:val="Grilledutableau"/>
        <w:tblW w:w="0" w:type="auto"/>
        <w:tblInd w:w="1560" w:type="dxa"/>
        <w:tblLook w:val="04A0"/>
      </w:tblPr>
      <w:tblGrid>
        <w:gridCol w:w="4318"/>
        <w:gridCol w:w="5111"/>
      </w:tblGrid>
      <w:tr w:rsidR="00407DC8" w:rsidTr="00407DC8">
        <w:tc>
          <w:tcPr>
            <w:tcW w:w="4443" w:type="dxa"/>
            <w:vAlign w:val="center"/>
          </w:tcPr>
          <w:p w:rsidR="00407DC8" w:rsidRDefault="00407DC8" w:rsidP="00407DC8">
            <w:r>
              <w:t xml:space="preserve">L’adresse de diffusion IPv4 est une adresse spécifique, attribuée à chaque réseau. Elle permet de transmettre des données à l’ensemble des hôtes d’un réseau. Pour cela, un hôte peut envoyer un seul paquet adressé à l’adresse de diffusion du réseau. </w:t>
            </w:r>
          </w:p>
          <w:p w:rsidR="00407DC8" w:rsidRDefault="00407DC8" w:rsidP="00407DC8">
            <w:r>
              <w:t>L’adresse de diffusion correspond à la plus grande adresse de la plage d’adresses d’un réseau. Il s’agit de l’adresse dans laquelle les bits de la partie hôte sont tous des « 1 ».</w:t>
            </w:r>
          </w:p>
          <w:p w:rsidR="00407DC8" w:rsidRDefault="00407DC8" w:rsidP="00407DC8">
            <w:pPr>
              <w:spacing w:before="0"/>
            </w:pPr>
          </w:p>
        </w:tc>
        <w:tc>
          <w:tcPr>
            <w:tcW w:w="4986" w:type="dxa"/>
          </w:tcPr>
          <w:p w:rsidR="00407DC8" w:rsidRDefault="00407DC8" w:rsidP="00407DC8">
            <w:pPr>
              <w:spacing w:before="0"/>
            </w:pPr>
            <w:r w:rsidRPr="00407DC8">
              <w:rPr>
                <w:noProof/>
                <w:lang w:eastAsia="fr-FR"/>
              </w:rPr>
              <w:drawing>
                <wp:inline distT="0" distB="0" distL="0" distR="0">
                  <wp:extent cx="3088714" cy="3151397"/>
                  <wp:effectExtent l="19050" t="0" r="0" b="0"/>
                  <wp:docPr id="106"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2" cstate="print"/>
                          <a:srcRect/>
                          <a:stretch>
                            <a:fillRect/>
                          </a:stretch>
                        </pic:blipFill>
                        <pic:spPr bwMode="auto">
                          <a:xfrm>
                            <a:off x="0" y="0"/>
                            <a:ext cx="3092032" cy="3154783"/>
                          </a:xfrm>
                          <a:prstGeom prst="rect">
                            <a:avLst/>
                          </a:prstGeom>
                          <a:noFill/>
                          <a:ln w="9525">
                            <a:noFill/>
                            <a:miter lim="800000"/>
                            <a:headEnd/>
                            <a:tailEnd/>
                          </a:ln>
                        </pic:spPr>
                      </pic:pic>
                    </a:graphicData>
                  </a:graphic>
                </wp:inline>
              </w:drawing>
            </w:r>
          </w:p>
        </w:tc>
      </w:tr>
    </w:tbl>
    <w:p w:rsidR="00407DC8" w:rsidRDefault="00407DC8" w:rsidP="00407DC8">
      <w:pPr>
        <w:pStyle w:val="Titre3"/>
      </w:pPr>
      <w:bookmarkStart w:id="36" w:name="_Toc318673624"/>
      <w:r>
        <w:t>Les anciennes classes réseau</w:t>
      </w:r>
      <w:bookmarkEnd w:id="36"/>
    </w:p>
    <w:p w:rsidR="00407DC8" w:rsidRDefault="00407DC8" w:rsidP="005110DB">
      <w:pPr>
        <w:spacing w:after="120"/>
        <w:ind w:left="1559"/>
      </w:pPr>
      <w:r>
        <w:t xml:space="preserve">À l’origine, la spécification RFC1700 regroupait les plages </w:t>
      </w:r>
      <w:r w:rsidR="0043367E">
        <w:t>d’adresses</w:t>
      </w:r>
      <w:r>
        <w:t xml:space="preserve"> </w:t>
      </w:r>
      <w:r w:rsidR="0043367E">
        <w:t>en classes</w:t>
      </w:r>
      <w:r>
        <w:t xml:space="preserve"> appelées classe A, B et C. Elle a également établi des adresses de classe D (multidiffusion) et de classe E (expérimentales</w:t>
      </w:r>
      <w:r w:rsidR="0043367E">
        <w:t>).</w:t>
      </w:r>
    </w:p>
    <w:tbl>
      <w:tblPr>
        <w:tblStyle w:val="Grilledutableau"/>
        <w:tblW w:w="0" w:type="auto"/>
        <w:tblInd w:w="1560" w:type="dxa"/>
        <w:tblLook w:val="04A0"/>
      </w:tblPr>
      <w:tblGrid>
        <w:gridCol w:w="9429"/>
      </w:tblGrid>
      <w:tr w:rsidR="0043367E" w:rsidTr="0043367E">
        <w:tc>
          <w:tcPr>
            <w:tcW w:w="10913" w:type="dxa"/>
          </w:tcPr>
          <w:p w:rsidR="0043367E" w:rsidRPr="0043367E" w:rsidRDefault="0043367E" w:rsidP="0043367E">
            <w:pPr>
              <w:rPr>
                <w:b/>
              </w:rPr>
            </w:pPr>
            <w:r w:rsidRPr="0043367E">
              <w:rPr>
                <w:b/>
              </w:rPr>
              <w:t xml:space="preserve">Remarque : Un hôte peut établir une connexion de type : </w:t>
            </w:r>
          </w:p>
          <w:p w:rsidR="0043367E" w:rsidRDefault="0043367E" w:rsidP="0065554B">
            <w:pPr>
              <w:pStyle w:val="Paragraphedeliste"/>
              <w:numPr>
                <w:ilvl w:val="0"/>
                <w:numId w:val="19"/>
              </w:numPr>
              <w:ind w:left="850"/>
            </w:pPr>
            <w:r>
              <w:t>Monodiffusion (unicast) : « Je parle directement à quelqu’un ».</w:t>
            </w:r>
          </w:p>
          <w:p w:rsidR="0043367E" w:rsidRDefault="0043367E" w:rsidP="0065554B">
            <w:pPr>
              <w:pStyle w:val="Paragraphedeliste"/>
              <w:numPr>
                <w:ilvl w:val="0"/>
                <w:numId w:val="19"/>
              </w:numPr>
              <w:ind w:left="850"/>
            </w:pPr>
            <w:r>
              <w:t>Diffusion (</w:t>
            </w:r>
            <w:proofErr w:type="spellStart"/>
            <w:r>
              <w:t>broadcast</w:t>
            </w:r>
            <w:proofErr w:type="spellEnd"/>
            <w:r>
              <w:t>) : « Je parle à tout le monde ».</w:t>
            </w:r>
          </w:p>
          <w:p w:rsidR="0043367E" w:rsidRDefault="0043367E" w:rsidP="0065554B">
            <w:pPr>
              <w:pStyle w:val="Paragraphedeliste"/>
              <w:numPr>
                <w:ilvl w:val="0"/>
                <w:numId w:val="19"/>
              </w:numPr>
              <w:spacing w:after="120"/>
              <w:ind w:left="850" w:hanging="357"/>
            </w:pPr>
            <w:r>
              <w:t>Multidiffusion (multicast) : « Je parle à un groupe restreint ».</w:t>
            </w:r>
          </w:p>
        </w:tc>
      </w:tr>
    </w:tbl>
    <w:p w:rsidR="00407DC8" w:rsidRDefault="00407DC8" w:rsidP="00407DC8">
      <w:pPr>
        <w:ind w:left="1560"/>
      </w:pPr>
      <w:r>
        <w:lastRenderedPageBreak/>
        <w:t>Les classes d’adresse monodiffusion A, B et C définissaient des réseaux d’une certaine taille, ainsi que des blocs d’adresse</w:t>
      </w:r>
      <w:r w:rsidR="0043367E">
        <w:t>s particuliers pour ces réseaux</w:t>
      </w:r>
      <w:r>
        <w:t xml:space="preserve">. Une entreprise ou une administration se voyait attribuer un bloc d’adresses entier de classe A, B ou C. L’utilisation de l’espace d’adressage s’appelait adressage par classe. </w:t>
      </w:r>
    </w:p>
    <w:p w:rsidR="00407DC8" w:rsidRPr="005110DB" w:rsidRDefault="00407DC8" w:rsidP="0065554B">
      <w:pPr>
        <w:pStyle w:val="Paragraphedeliste"/>
        <w:numPr>
          <w:ilvl w:val="0"/>
          <w:numId w:val="32"/>
        </w:numPr>
        <w:ind w:left="1843"/>
        <w:rPr>
          <w:b/>
        </w:rPr>
      </w:pPr>
      <w:r w:rsidRPr="005110DB">
        <w:rPr>
          <w:b/>
        </w:rPr>
        <w:t>Blocs d’adresses A</w:t>
      </w:r>
    </w:p>
    <w:p w:rsidR="00407DC8" w:rsidRDefault="00407DC8" w:rsidP="005110DB">
      <w:pPr>
        <w:ind w:left="1843"/>
      </w:pPr>
      <w:r>
        <w:t xml:space="preserve">Un bloc d’adresses de classe A </w:t>
      </w:r>
      <w:proofErr w:type="spellStart"/>
      <w:r>
        <w:t>a</w:t>
      </w:r>
      <w:proofErr w:type="spellEnd"/>
      <w:r>
        <w:t xml:space="preserve"> été créé pour prendre en charge les réseaux de très grande taille, comportant plus de 16 millions d’adresses d’hôte. Les adresses IPv4 de classe A utilisaient un préfixe /8 invariable, le premier octet indiquant l’adresse réseau. Les trois octets restants correspondaient aux adresses d’hôte. </w:t>
      </w:r>
    </w:p>
    <w:p w:rsidR="00407DC8" w:rsidRDefault="00407DC8" w:rsidP="005110DB">
      <w:pPr>
        <w:ind w:left="1843"/>
      </w:pPr>
      <w:r>
        <w:t xml:space="preserve">Afin de réserver un espace d’adresses aux classes d’adresse restantes, le bit de poids fort de l’octet de valeur supérieure devait être un zéro dans toutes les adresses de classe A. De ce fait, seuls 128 réseaux de classe A, de 0.0.0.0 /8 à 127.0.0.0 /8, étaient possibles, avant de se servir des blocs d’adresses réservées. Bien que les adresses de classe A réservaient la moitié de l’espace d’adressage, elles ne pouvaient être attribuées qu’à 120 entreprises ou administrations, en raison de leur limite de 128 réseaux. </w:t>
      </w:r>
    </w:p>
    <w:p w:rsidR="00407DC8" w:rsidRPr="005110DB" w:rsidRDefault="00407DC8" w:rsidP="0065554B">
      <w:pPr>
        <w:pStyle w:val="Paragraphedeliste"/>
        <w:numPr>
          <w:ilvl w:val="0"/>
          <w:numId w:val="32"/>
        </w:numPr>
        <w:ind w:left="1843"/>
        <w:rPr>
          <w:b/>
        </w:rPr>
      </w:pPr>
      <w:r w:rsidRPr="005110DB">
        <w:rPr>
          <w:b/>
        </w:rPr>
        <w:t>Blocs d’adresses B</w:t>
      </w:r>
    </w:p>
    <w:p w:rsidR="00407DC8" w:rsidRDefault="00407DC8" w:rsidP="005110DB">
      <w:pPr>
        <w:ind w:left="1843"/>
      </w:pPr>
      <w:r>
        <w:t xml:space="preserve">L’espace d’adressage de classe B a été créé pour répondre aux besoins des réseaux de taille moyenne ou de grande taille, comportant plus de 65 000 hôtes. Les adresses IP de classe B utilisaient les deux premiers octets pour indiquer l’adresse réseau. Les deux octets suivants correspondaient aux adresses d’hôte. Comme avec la classe A, l’espace d’adressage pour les classes d’adresses restantes devait être réservé. </w:t>
      </w:r>
    </w:p>
    <w:p w:rsidR="00407DC8" w:rsidRDefault="00407DC8" w:rsidP="005110DB">
      <w:pPr>
        <w:ind w:left="1843"/>
      </w:pPr>
      <w:r>
        <w:t>Pour les adresses de classe B, les deux bits de poids fort du premier octet étaient 10. Cela limitait le bloc d’adresses de la classe B à 128.0.0.0 /16-191.255.0.0 /16. Les classes B étaient attribuées plus efficacement que les adresses de classe A, car elles répartissaient 25 % de l’espace d’adressage IPv4 total entre environ 16 000 réseaux.</w:t>
      </w:r>
    </w:p>
    <w:p w:rsidR="00407DC8" w:rsidRPr="005110DB" w:rsidRDefault="00407DC8" w:rsidP="0065554B">
      <w:pPr>
        <w:pStyle w:val="Paragraphedeliste"/>
        <w:numPr>
          <w:ilvl w:val="0"/>
          <w:numId w:val="32"/>
        </w:numPr>
        <w:ind w:left="1843"/>
        <w:rPr>
          <w:b/>
        </w:rPr>
      </w:pPr>
      <w:r w:rsidRPr="005110DB">
        <w:rPr>
          <w:b/>
        </w:rPr>
        <w:t>Blocs d’adresses C</w:t>
      </w:r>
    </w:p>
    <w:p w:rsidR="00407DC8" w:rsidRDefault="00407DC8" w:rsidP="005110DB">
      <w:pPr>
        <w:ind w:left="1843"/>
      </w:pPr>
      <w:r>
        <w:t xml:space="preserve">L’espace d’adressage de la classe C était le plus disponible des anciennes classes d’adresses. Cet espace d’adressage était réservé aux réseaux de petite taille, comportant 254 hôtes au maximum. </w:t>
      </w:r>
    </w:p>
    <w:p w:rsidR="00407DC8" w:rsidRDefault="00407DC8" w:rsidP="005110DB">
      <w:pPr>
        <w:ind w:left="1843"/>
      </w:pPr>
      <w:r>
        <w:t>Les blocs d’adresses de classe C utilisaient le préfixe /24. Ainsi, un réseau de classe C ne pouvait utiliser que le dernier octet pour les adresses d’hôte, les trois premiers octets correspondant à l’adresse réseau.</w:t>
      </w:r>
    </w:p>
    <w:p w:rsidR="00407DC8" w:rsidRDefault="00407DC8" w:rsidP="005110DB">
      <w:pPr>
        <w:ind w:left="1843"/>
      </w:pPr>
      <w:r>
        <w:t xml:space="preserve">Les blocs d’adresses de classe C réservaient l’espace d’adressage à la classe D (multidiffusion) et </w:t>
      </w:r>
      <w:proofErr w:type="gramStart"/>
      <w:r>
        <w:t>à la classe E (expérimentales</w:t>
      </w:r>
      <w:proofErr w:type="gramEnd"/>
      <w:r>
        <w:t xml:space="preserve">) à l’aide d’une valeur fixe de 110 pour les trois bits les plus significatifs du premier octet. Cela limitait le bloc d’adresses de classe C à 192.0.0.0 /16-23.255.255.0 /16. Bien qu’il </w:t>
      </w:r>
      <w:proofErr w:type="gramStart"/>
      <w:r>
        <w:t>occupait</w:t>
      </w:r>
      <w:proofErr w:type="gramEnd"/>
      <w:r>
        <w:t xml:space="preserve"> seulement 12,5 % de l’espace d’adressage IPv4 total, il pouvait attribuer des adresses à 2 millions de réseaux. </w:t>
      </w:r>
    </w:p>
    <w:p w:rsidR="005110DB" w:rsidRDefault="005110DB">
      <w:pPr>
        <w:spacing w:before="0" w:after="200" w:line="276" w:lineRule="auto"/>
      </w:pPr>
      <w:r>
        <w:br w:type="page"/>
      </w:r>
    </w:p>
    <w:p w:rsidR="00407DC8" w:rsidRPr="005110DB" w:rsidRDefault="00407DC8" w:rsidP="0065554B">
      <w:pPr>
        <w:pStyle w:val="Paragraphedeliste"/>
        <w:numPr>
          <w:ilvl w:val="0"/>
          <w:numId w:val="32"/>
        </w:numPr>
        <w:ind w:left="1843"/>
        <w:rPr>
          <w:b/>
        </w:rPr>
      </w:pPr>
      <w:r w:rsidRPr="005110DB">
        <w:rPr>
          <w:b/>
        </w:rPr>
        <w:lastRenderedPageBreak/>
        <w:t>Limites de l’adressage par classe</w:t>
      </w:r>
    </w:p>
    <w:p w:rsidR="00407DC8" w:rsidRDefault="00407DC8" w:rsidP="005110DB">
      <w:pPr>
        <w:ind w:left="1843"/>
      </w:pPr>
      <w:r>
        <w:t xml:space="preserve">Les besoins de certaines entreprises ou organisations n’étaient pas toujours couverts par ces trois classes. L’attribution par classe des adresses IP gaspillait souvent de nombreuses adresses, ce qui épuisait la disponibilité des adresses IPv4. Par exemple, une entreprise avec un réseau de 260 hôtes devait se voir attribuer une adresse de classe B avec plus de 65 000 adresses. </w:t>
      </w:r>
    </w:p>
    <w:p w:rsidR="00407DC8" w:rsidRDefault="00407DC8" w:rsidP="005110DB">
      <w:pPr>
        <w:ind w:left="1843"/>
      </w:pPr>
      <w:r>
        <w:t xml:space="preserve">Bien que ce système par classe ait été abandonné à la fin des années 90, il n’a pas entièrement disparu dans certains des réseaux modernes. Par exemple, lorsque vous attribuez une adresse IPv4 à un ordinateur, le système d’exploitation examine l’adresse en question pour déterminer si elle appartient à la classe A, B ou C. Le système d’exploitation devine ensuite le préfixe utilisé par cette classe et attribue le masque de sous-réseau correspondant. </w:t>
      </w:r>
    </w:p>
    <w:p w:rsidR="00407DC8" w:rsidRDefault="00407DC8" w:rsidP="005110DB">
      <w:pPr>
        <w:ind w:left="1843"/>
      </w:pPr>
      <w:r>
        <w:t>Quelques protocoles</w:t>
      </w:r>
      <w:r w:rsidR="005110DB">
        <w:t xml:space="preserve"> de routage</w:t>
      </w:r>
      <w:r>
        <w:t xml:space="preserve"> font également ce type de supposition de masque. Lorsque ces protocoles de routage reçoivent une route annoncée, ils peuvent prévoir la longueur de préfixe en fonc</w:t>
      </w:r>
      <w:r w:rsidR="005110DB">
        <w:t>tion de la classe de l’adresse.</w:t>
      </w:r>
    </w:p>
    <w:tbl>
      <w:tblPr>
        <w:tblStyle w:val="Grilledutableau"/>
        <w:tblW w:w="0" w:type="auto"/>
        <w:tblInd w:w="1560" w:type="dxa"/>
        <w:tblLook w:val="04A0"/>
      </w:tblPr>
      <w:tblGrid>
        <w:gridCol w:w="9429"/>
      </w:tblGrid>
      <w:tr w:rsidR="005110DB" w:rsidTr="005110DB">
        <w:tc>
          <w:tcPr>
            <w:tcW w:w="9429" w:type="dxa"/>
          </w:tcPr>
          <w:p w:rsidR="005110DB" w:rsidRDefault="005110DB" w:rsidP="005110DB">
            <w:pPr>
              <w:spacing w:before="0"/>
              <w:ind w:left="-142"/>
              <w:jc w:val="center"/>
            </w:pPr>
            <w:r w:rsidRPr="005110DB">
              <w:rPr>
                <w:noProof/>
                <w:lang w:eastAsia="fr-FR"/>
              </w:rPr>
              <w:drawing>
                <wp:inline distT="0" distB="0" distL="0" distR="0">
                  <wp:extent cx="5891680" cy="2336800"/>
                  <wp:effectExtent l="19050" t="0" r="0" b="0"/>
                  <wp:docPr id="107" name="Image 11"/>
                  <wp:cNvGraphicFramePr/>
                  <a:graphic xmlns:a="http://schemas.openxmlformats.org/drawingml/2006/main">
                    <a:graphicData uri="http://schemas.openxmlformats.org/drawingml/2006/picture">
                      <pic:pic xmlns:pic="http://schemas.openxmlformats.org/drawingml/2006/picture">
                        <pic:nvPicPr>
                          <pic:cNvPr id="109570" name="Picture 2"/>
                          <pic:cNvPicPr>
                            <a:picLocks noChangeAspect="1" noChangeArrowheads="1"/>
                          </pic:cNvPicPr>
                        </pic:nvPicPr>
                        <pic:blipFill>
                          <a:blip r:embed="rId83" cstate="print"/>
                          <a:srcRect/>
                          <a:stretch>
                            <a:fillRect/>
                          </a:stretch>
                        </pic:blipFill>
                        <pic:spPr bwMode="auto">
                          <a:xfrm>
                            <a:off x="0" y="0"/>
                            <a:ext cx="5894130" cy="2337772"/>
                          </a:xfrm>
                          <a:prstGeom prst="rect">
                            <a:avLst/>
                          </a:prstGeom>
                          <a:noFill/>
                          <a:ln w="9525">
                            <a:noFill/>
                            <a:miter lim="800000"/>
                            <a:headEnd/>
                            <a:tailEnd/>
                          </a:ln>
                        </pic:spPr>
                      </pic:pic>
                    </a:graphicData>
                  </a:graphic>
                </wp:inline>
              </w:drawing>
            </w:r>
          </w:p>
        </w:tc>
      </w:tr>
    </w:tbl>
    <w:p w:rsidR="005110DB" w:rsidRPr="005110DB" w:rsidRDefault="005110DB" w:rsidP="005110DB">
      <w:pPr>
        <w:pStyle w:val="Titre3"/>
      </w:pPr>
      <w:bookmarkStart w:id="37" w:name="_Toc318673625"/>
      <w:r w:rsidRPr="005110DB">
        <w:t>Plages d’adresse IPv4 exclues de l’adressage des hôtes</w:t>
      </w:r>
      <w:bookmarkEnd w:id="37"/>
    </w:p>
    <w:p w:rsidR="00E40DFF" w:rsidRDefault="00E40DFF" w:rsidP="00E40DFF">
      <w:pPr>
        <w:ind w:left="1560"/>
      </w:pPr>
      <w:r>
        <w:t>Pour diverses raisons, certaines adresses ne peuvent pas être attribuées à des hôtes. D’autres le peuvent, mais avec des restrictions concernant la façon dont les hôtes interagissent avec le réseau.</w:t>
      </w:r>
    </w:p>
    <w:p w:rsidR="00E40DFF" w:rsidRPr="00E40DFF" w:rsidRDefault="00E40DFF" w:rsidP="0065554B">
      <w:pPr>
        <w:pStyle w:val="Paragraphedeliste"/>
        <w:numPr>
          <w:ilvl w:val="0"/>
          <w:numId w:val="32"/>
        </w:numPr>
        <w:ind w:left="1985"/>
        <w:rPr>
          <w:b/>
        </w:rPr>
      </w:pPr>
      <w:r w:rsidRPr="00E40DFF">
        <w:rPr>
          <w:b/>
        </w:rPr>
        <w:t>Adresses réseau et de diffusion</w:t>
      </w:r>
    </w:p>
    <w:p w:rsidR="00E40DFF" w:rsidRDefault="00E40DFF" w:rsidP="00E40DFF">
      <w:pPr>
        <w:ind w:left="1985"/>
      </w:pPr>
      <w:r>
        <w:t>La première et la dernière adresse ne peuvent pas être attribuées à des hôtes. Il s’agit respectivement de l’adresse réseau et de l’adresse de diffusion.</w:t>
      </w:r>
    </w:p>
    <w:p w:rsidR="00E40DFF" w:rsidRPr="00E40DFF" w:rsidRDefault="00E40DFF" w:rsidP="0065554B">
      <w:pPr>
        <w:pStyle w:val="Paragraphedeliste"/>
        <w:numPr>
          <w:ilvl w:val="0"/>
          <w:numId w:val="32"/>
        </w:numPr>
        <w:ind w:left="1985"/>
        <w:rPr>
          <w:b/>
        </w:rPr>
      </w:pPr>
      <w:r w:rsidRPr="00E40DFF">
        <w:rPr>
          <w:b/>
        </w:rPr>
        <w:t>Route par défaut</w:t>
      </w:r>
    </w:p>
    <w:p w:rsidR="00E40DFF" w:rsidRDefault="00E40DFF" w:rsidP="00E40DFF">
      <w:pPr>
        <w:ind w:left="1985"/>
      </w:pPr>
      <w:r>
        <w:t xml:space="preserve">La route IPv4 par défaut est représentée de la manière suivante : 0.0.0.0. </w:t>
      </w:r>
    </w:p>
    <w:p w:rsidR="00E40DFF" w:rsidRDefault="00E40DFF" w:rsidP="00E40DFF">
      <w:pPr>
        <w:ind w:left="1985"/>
      </w:pPr>
      <w:r>
        <w:t xml:space="preserve">La route par défaut est utilisée comme route « dernier recours » lorsqu’aucune route plus spécifique n’est disponible. L’utilisation de cette adresse réserve également toutes les adresses de la plage 0.0.0.0 - 0.255.255.255 (0.0.0.0 /8). </w:t>
      </w:r>
    </w:p>
    <w:p w:rsidR="00E40DFF" w:rsidRDefault="00E40DFF" w:rsidP="0065554B">
      <w:pPr>
        <w:pStyle w:val="Paragraphedeliste"/>
        <w:numPr>
          <w:ilvl w:val="0"/>
          <w:numId w:val="32"/>
        </w:numPr>
        <w:ind w:left="1985"/>
      </w:pPr>
      <w:r w:rsidRPr="00E40DFF">
        <w:rPr>
          <w:b/>
        </w:rPr>
        <w:t>Bouclage</w:t>
      </w:r>
    </w:p>
    <w:p w:rsidR="00E40DFF" w:rsidRDefault="00E40DFF" w:rsidP="00E40DFF">
      <w:pPr>
        <w:ind w:left="1985"/>
      </w:pPr>
      <w:r>
        <w:t xml:space="preserve">L’adresse de bouclage IPv4 127.0.0.1 est une autre adresse réservée. Il s’agit d’une adresse spéciale que les hôtes utilisent pour diriger le trafic vers eux-mêmes. L’adresse de bouclage crée un moyen rapide, pour les applications et les services TCP/IP actifs sur le même périphérique, de communiquer entre eux. En utilisant l’adresse de bouclage à la place de l’adresse d’hôte IPv4 attribuée, deux services actifs sur le même hôte peuvent contourner les couches les plus basses de la pile TCP/IP. Vous pouvez également envoyer une requête </w:t>
      </w:r>
      <w:proofErr w:type="spellStart"/>
      <w:r>
        <w:t>ping</w:t>
      </w:r>
      <w:proofErr w:type="spellEnd"/>
      <w:r>
        <w:t xml:space="preserve"> à l’adresse de bouclage afin de tester la configuration TCP/IP de l’hôte local. </w:t>
      </w:r>
    </w:p>
    <w:p w:rsidR="00E40DFF" w:rsidRDefault="00E40DFF" w:rsidP="00E40DFF">
      <w:pPr>
        <w:ind w:left="1985"/>
      </w:pPr>
      <w:r>
        <w:t>Bien que seule l’adresse 127.0.0.1 soit utilisée, les adresses de la plage 127.0.0.0-127.255.255.255 sont réservées. Toutes les adresses de cette plage sont envoyées en boucle sur l’hôte local. Aucune des adresses de cette plage ne devrait jamais apparaître sur un réseau quel qu’il soit.</w:t>
      </w:r>
    </w:p>
    <w:p w:rsidR="00587549" w:rsidRDefault="00587549">
      <w:pPr>
        <w:spacing w:before="0" w:after="200" w:line="276" w:lineRule="auto"/>
        <w:rPr>
          <w:b/>
        </w:rPr>
      </w:pPr>
      <w:r>
        <w:rPr>
          <w:b/>
        </w:rPr>
        <w:br w:type="page"/>
      </w:r>
    </w:p>
    <w:p w:rsidR="00E40DFF" w:rsidRPr="00E40DFF" w:rsidRDefault="00E40DFF" w:rsidP="0065554B">
      <w:pPr>
        <w:pStyle w:val="Paragraphedeliste"/>
        <w:numPr>
          <w:ilvl w:val="0"/>
          <w:numId w:val="32"/>
        </w:numPr>
        <w:ind w:left="1985"/>
        <w:rPr>
          <w:b/>
        </w:rPr>
      </w:pPr>
      <w:r w:rsidRPr="00E40DFF">
        <w:rPr>
          <w:b/>
        </w:rPr>
        <w:lastRenderedPageBreak/>
        <w:t>Adresses locales-liens</w:t>
      </w:r>
    </w:p>
    <w:p w:rsidR="005110DB" w:rsidRDefault="00E40DFF" w:rsidP="00E40DFF">
      <w:pPr>
        <w:ind w:left="1985"/>
      </w:pPr>
      <w:r>
        <w:t xml:space="preserve">Les adresses IPv4 du bloc d’adresses 169.254.0.0 à 169.254.255.255 (169.254.0.0 /16) sont conçues pour être des adresses locales-liens. Elles peuvent être automatiquement attribuées à l’hôte local par le système d’exploitation, dans les environnements où aucune configuration IP n’est disponible. Celles-ci peuvent être utilisées dans un réseau Peer to </w:t>
      </w:r>
      <w:proofErr w:type="spellStart"/>
      <w:r>
        <w:t>peer</w:t>
      </w:r>
      <w:proofErr w:type="spellEnd"/>
      <w:r>
        <w:t xml:space="preserve"> de petite taille ou pour un hôte qui ne peut pas obtenir d’adresse automatiquement auprès d’un serveur DHCP.</w:t>
      </w:r>
    </w:p>
    <w:p w:rsidR="00B531EA" w:rsidRDefault="00B531EA" w:rsidP="0065554B">
      <w:pPr>
        <w:pStyle w:val="Paragraphedeliste"/>
        <w:numPr>
          <w:ilvl w:val="0"/>
          <w:numId w:val="32"/>
        </w:numPr>
        <w:ind w:left="1985"/>
        <w:rPr>
          <w:b/>
        </w:rPr>
      </w:pPr>
      <w:r>
        <w:rPr>
          <w:b/>
        </w:rPr>
        <w:t xml:space="preserve">Les adresses de multidiffusion </w:t>
      </w:r>
    </w:p>
    <w:p w:rsidR="00B531EA" w:rsidRPr="00B531EA" w:rsidRDefault="00B531EA" w:rsidP="00B531EA">
      <w:pPr>
        <w:ind w:left="1985"/>
      </w:pPr>
      <w:r w:rsidRPr="00B531EA">
        <w:t>Les adresses de multidiffusion IPv4 du bloc 224.0.0.0 - 224.0.0.255 sont des adresses de liaison locales réservées. Ces adresses s’appliquent aux groupes de multidiffusion d’un réseau local.</w:t>
      </w:r>
    </w:p>
    <w:p w:rsidR="00B531EA" w:rsidRDefault="00B531EA" w:rsidP="0065554B">
      <w:pPr>
        <w:pStyle w:val="Paragraphedeliste"/>
        <w:numPr>
          <w:ilvl w:val="0"/>
          <w:numId w:val="32"/>
        </w:numPr>
        <w:ind w:left="1985"/>
        <w:rPr>
          <w:b/>
        </w:rPr>
      </w:pPr>
      <w:r>
        <w:rPr>
          <w:b/>
        </w:rPr>
        <w:t>Les adresses expérimentales</w:t>
      </w:r>
    </w:p>
    <w:p w:rsidR="00B531EA" w:rsidRPr="00B531EA" w:rsidRDefault="00B531EA" w:rsidP="00B531EA">
      <w:pPr>
        <w:ind w:left="1985"/>
      </w:pPr>
      <w:r>
        <w:t>L</w:t>
      </w:r>
      <w:r w:rsidRPr="00B531EA">
        <w:t xml:space="preserve">a plage </w:t>
      </w:r>
      <w:r>
        <w:t xml:space="preserve">d’adresses expérimentales IPv4 s’étend </w:t>
      </w:r>
      <w:r w:rsidRPr="00B531EA">
        <w:t>de 240.0.0.0 à 255.255.255.254. Actuellement, ces adresses sont répertoriées comme étant réservées pour une utilisation future (RFC 3330). Cela laisse à penser qu’elles pourraient être converties en adresses utilisables. Pour l’instant, leur utilisation dans des réseaux IPv4 n’est pas permise. Toutefois, ces adresses pourraient s’appliquer à la recherche.</w:t>
      </w:r>
    </w:p>
    <w:p w:rsidR="00E40DFF" w:rsidRDefault="00E40DFF" w:rsidP="0065554B">
      <w:pPr>
        <w:pStyle w:val="Paragraphedeliste"/>
        <w:numPr>
          <w:ilvl w:val="0"/>
          <w:numId w:val="32"/>
        </w:numPr>
        <w:ind w:left="1985"/>
        <w:rPr>
          <w:b/>
        </w:rPr>
      </w:pPr>
      <w:r w:rsidRPr="00E40DFF">
        <w:rPr>
          <w:b/>
        </w:rPr>
        <w:t>Les adresses publiques</w:t>
      </w:r>
    </w:p>
    <w:p w:rsidR="00B531EA" w:rsidRDefault="007B0C75" w:rsidP="00AB6035">
      <w:pPr>
        <w:spacing w:after="120"/>
        <w:ind w:left="1985"/>
      </w:pPr>
      <w:r w:rsidRPr="007B0C75">
        <w:t>Les adresses publiques sont routables sur internet</w:t>
      </w:r>
      <w:r>
        <w:t xml:space="preserve"> et ne peuvent par conséquent pas être utilisées sur un réseau privé. Ces adresses étaient à l’origine réparties sur les trois classes de monodiffusion (A, B et C). </w:t>
      </w:r>
    </w:p>
    <w:tbl>
      <w:tblPr>
        <w:tblStyle w:val="Grilledutableau"/>
        <w:tblW w:w="0" w:type="auto"/>
        <w:tblInd w:w="1560" w:type="dxa"/>
        <w:shd w:val="clear" w:color="auto" w:fill="8DB3E2" w:themeFill="text2" w:themeFillTint="66"/>
        <w:tblLook w:val="04A0"/>
      </w:tblPr>
      <w:tblGrid>
        <w:gridCol w:w="9429"/>
      </w:tblGrid>
      <w:tr w:rsidR="00B531EA" w:rsidTr="00AB6035">
        <w:tc>
          <w:tcPr>
            <w:tcW w:w="10913" w:type="dxa"/>
            <w:shd w:val="clear" w:color="auto" w:fill="4F81BD" w:themeFill="accent1"/>
          </w:tcPr>
          <w:p w:rsidR="00B531EA" w:rsidRPr="00AB6035" w:rsidRDefault="00B531EA" w:rsidP="00AB6035">
            <w:pPr>
              <w:jc w:val="center"/>
              <w:rPr>
                <w:b/>
                <w:color w:val="FFFFFF" w:themeColor="background1"/>
              </w:rPr>
            </w:pPr>
            <w:r w:rsidRPr="00AB6035">
              <w:rPr>
                <w:b/>
                <w:color w:val="FFFFFF" w:themeColor="background1"/>
              </w:rPr>
              <w:t>Finalement, Les seules adresses utilisables dans un réseau privé sont les suivantes :</w:t>
            </w:r>
          </w:p>
          <w:p w:rsidR="00B531EA" w:rsidRPr="00AB6035" w:rsidRDefault="00B531EA" w:rsidP="0065554B">
            <w:pPr>
              <w:numPr>
                <w:ilvl w:val="0"/>
                <w:numId w:val="33"/>
              </w:numPr>
              <w:tabs>
                <w:tab w:val="clear" w:pos="720"/>
              </w:tabs>
              <w:ind w:left="708"/>
              <w:rPr>
                <w:color w:val="FFFFFF" w:themeColor="background1"/>
              </w:rPr>
            </w:pPr>
            <w:r w:rsidRPr="00AB6035">
              <w:rPr>
                <w:b/>
                <w:bCs/>
                <w:color w:val="FFFFFF" w:themeColor="background1"/>
              </w:rPr>
              <w:t>10.0.0.0 à 10.255.255.255 (10.0.0.0 /8)</w:t>
            </w:r>
          </w:p>
          <w:p w:rsidR="00B531EA" w:rsidRPr="00AB6035" w:rsidRDefault="00B531EA" w:rsidP="0065554B">
            <w:pPr>
              <w:numPr>
                <w:ilvl w:val="0"/>
                <w:numId w:val="33"/>
              </w:numPr>
              <w:tabs>
                <w:tab w:val="clear" w:pos="720"/>
              </w:tabs>
              <w:ind w:left="708"/>
              <w:rPr>
                <w:color w:val="FFFFFF" w:themeColor="background1"/>
              </w:rPr>
            </w:pPr>
            <w:r w:rsidRPr="00AB6035">
              <w:rPr>
                <w:b/>
                <w:bCs/>
                <w:color w:val="FFFFFF" w:themeColor="background1"/>
              </w:rPr>
              <w:t>172.16.0.0 à 172.31.255.255 (172.16.0.0 /12)</w:t>
            </w:r>
          </w:p>
          <w:p w:rsidR="00B531EA" w:rsidRPr="00AB6035" w:rsidRDefault="00AB6035" w:rsidP="0065554B">
            <w:pPr>
              <w:numPr>
                <w:ilvl w:val="0"/>
                <w:numId w:val="33"/>
              </w:numPr>
              <w:tabs>
                <w:tab w:val="clear" w:pos="720"/>
              </w:tabs>
              <w:spacing w:after="120"/>
              <w:ind w:left="703" w:hanging="357"/>
              <w:rPr>
                <w:color w:val="FFFFFF" w:themeColor="background1"/>
              </w:rPr>
            </w:pPr>
            <w:r w:rsidRPr="00AB6035">
              <w:rPr>
                <w:b/>
                <w:bCs/>
                <w:color w:val="FFFFFF" w:themeColor="background1"/>
              </w:rPr>
              <w:t>192.168.0.0 à 192.168.255.255 (192.168.0.0 /16)</w:t>
            </w:r>
          </w:p>
        </w:tc>
      </w:tr>
    </w:tbl>
    <w:p w:rsidR="00E40DFF" w:rsidRDefault="00AB6035" w:rsidP="00AB6035">
      <w:pPr>
        <w:pStyle w:val="Titre2"/>
      </w:pPr>
      <w:bookmarkStart w:id="38" w:name="_Toc318673626"/>
      <w:r>
        <w:t>Principe du routage</w:t>
      </w:r>
      <w:bookmarkEnd w:id="38"/>
    </w:p>
    <w:p w:rsidR="00AB6035" w:rsidRDefault="00AB6035" w:rsidP="00AB6035">
      <w:pPr>
        <w:ind w:left="993"/>
      </w:pPr>
      <w:r>
        <w:t>Si l’hôte de destination se trouve sur le même réseau que l’hôte source, le paquet est acheminé entre les deux hôtes sur le support local sans nécessiter de routeur.</w:t>
      </w:r>
    </w:p>
    <w:p w:rsidR="00AB6035" w:rsidRDefault="00AB6035" w:rsidP="00AB6035">
      <w:pPr>
        <w:ind w:left="993"/>
      </w:pPr>
      <w:r>
        <w:t xml:space="preserve">Cependant, si l’hôte de destination et l’hôte source ne se trouvent pas sur le même réseau, le réseau local achemine le paquet de la source vers son routeur de passerelle. Le routeur examine la partie réseau de l’adresse de destination du paquet et achemine le paquet à l’interface appropriée. Si le réseau de destination est connecté directement à ce routeur, le paquet est transféré directement vers cet hôte. Si le réseau de destination n’est pas connecté directement, le paquet est acheminé vers un second routeur qui constitue le routeur de tronçon suivant. </w:t>
      </w:r>
    </w:p>
    <w:p w:rsidR="00AB6035" w:rsidRPr="00AB6035" w:rsidRDefault="00AB6035" w:rsidP="00AB6035">
      <w:pPr>
        <w:ind w:left="993"/>
      </w:pPr>
      <w:r>
        <w:t>Le transfert du paquet devient alors la responsabilité de ce second routeur. De nombreux routeurs ou sauts tout au long du chemin peuvent traiter le paquet avant qu’il n’atteigne sa destination.</w:t>
      </w:r>
    </w:p>
    <w:p w:rsidR="00E40DFF" w:rsidRDefault="001505BE" w:rsidP="00AB6035">
      <w:pPr>
        <w:ind w:left="993"/>
      </w:pPr>
      <w:r w:rsidRPr="001505BE">
        <w:rPr>
          <w:b/>
        </w:rPr>
        <w:t>Aucun paquet ne peut être acheminé sans route</w:t>
      </w:r>
      <w:r w:rsidRPr="001505BE">
        <w:t xml:space="preserve">. Que le paquet provienne d’un hôte ou qu’il soit acheminé par un </w:t>
      </w:r>
      <w:r>
        <w:t>routeur</w:t>
      </w:r>
      <w:r w:rsidRPr="001505BE">
        <w:t xml:space="preserve"> intermédiaire, le </w:t>
      </w:r>
      <w:r>
        <w:t>routeur</w:t>
      </w:r>
      <w:r w:rsidRPr="001505BE">
        <w:t xml:space="preserve"> a besoin d’une route pour savoir où l’acheminer.</w:t>
      </w:r>
      <w:r>
        <w:t xml:space="preserve"> </w:t>
      </w:r>
      <w:r w:rsidRPr="001505BE">
        <w:t>S’il n’existe aucune route vers un réseau de destination, le paquet ne peut pas être transféré.</w:t>
      </w:r>
      <w:r>
        <w:t xml:space="preserve"> Les routeurs utilisent des tables de routage qui contiennent les routes qu’ils connaissent. Ces tables peuvent être construites manuellement (routage statique) ou automatiquement (routage dynamique). Dans ce cas, les routeurs s’appuient sur des protocoles spécifiques</w:t>
      </w:r>
      <w:r w:rsidR="008B66F1">
        <w:t xml:space="preserve"> comme le protocole RIP (</w:t>
      </w:r>
      <w:proofErr w:type="spellStart"/>
      <w:r w:rsidR="008B66F1">
        <w:t>Routing</w:t>
      </w:r>
      <w:proofErr w:type="spellEnd"/>
      <w:r w:rsidR="008B66F1">
        <w:t xml:space="preserve"> Information Protocol), IGRP (</w:t>
      </w:r>
      <w:proofErr w:type="spellStart"/>
      <w:r w:rsidR="008B66F1" w:rsidRPr="008B66F1">
        <w:t>Interior</w:t>
      </w:r>
      <w:proofErr w:type="spellEnd"/>
      <w:r w:rsidR="008B66F1" w:rsidRPr="008B66F1">
        <w:t xml:space="preserve"> Gateway </w:t>
      </w:r>
      <w:proofErr w:type="spellStart"/>
      <w:r w:rsidR="008B66F1" w:rsidRPr="008B66F1">
        <w:t>Routing</w:t>
      </w:r>
      <w:proofErr w:type="spellEnd"/>
      <w:r w:rsidR="008B66F1" w:rsidRPr="008B66F1">
        <w:t xml:space="preserve"> Protocol</w:t>
      </w:r>
      <w:r w:rsidR="008B66F1">
        <w:t>), OSPF (</w:t>
      </w:r>
      <w:r w:rsidR="008B66F1" w:rsidRPr="008B66F1">
        <w:t xml:space="preserve">Open </w:t>
      </w:r>
      <w:proofErr w:type="spellStart"/>
      <w:r w:rsidR="008B66F1" w:rsidRPr="008B66F1">
        <w:t>Shortest</w:t>
      </w:r>
      <w:proofErr w:type="spellEnd"/>
      <w:r w:rsidR="008B66F1" w:rsidRPr="008B66F1">
        <w:t xml:space="preserve"> </w:t>
      </w:r>
      <w:proofErr w:type="spellStart"/>
      <w:r w:rsidR="008B66F1" w:rsidRPr="008B66F1">
        <w:t>Path</w:t>
      </w:r>
      <w:proofErr w:type="spellEnd"/>
      <w:r w:rsidR="008B66F1" w:rsidRPr="008B66F1">
        <w:t xml:space="preserve"> First</w:t>
      </w:r>
      <w:r w:rsidR="008B66F1">
        <w:t>), ….</w:t>
      </w:r>
    </w:p>
    <w:p w:rsidR="001505BE" w:rsidRDefault="001505BE" w:rsidP="008B66F1">
      <w:pPr>
        <w:spacing w:after="120"/>
        <w:ind w:left="992"/>
      </w:pPr>
      <w:r w:rsidRPr="001505BE">
        <w:t xml:space="preserve">Le réseau de destination peut être éloigné de la passerelle par un certain nombre de routeurs ou de sauts. La route vers ce réseau n’indique que le routeur de tronçon suivant vers lequel le paquet doit être transféré, et non le routeur final. Le processus de routage utilise une route </w:t>
      </w:r>
      <w:r w:rsidR="008B66F1">
        <w:t xml:space="preserve">de la table de routage </w:t>
      </w:r>
      <w:r w:rsidRPr="001505BE">
        <w:t>pour mapper l’adresse du réseau de destination au tronçon suivant, puis transfère le paquet à cette adresse de tronçon suivant.</w:t>
      </w:r>
    </w:p>
    <w:tbl>
      <w:tblPr>
        <w:tblStyle w:val="Grilledutableau"/>
        <w:tblW w:w="0" w:type="auto"/>
        <w:tblInd w:w="993" w:type="dxa"/>
        <w:tblLook w:val="04A0"/>
      </w:tblPr>
      <w:tblGrid>
        <w:gridCol w:w="9996"/>
      </w:tblGrid>
      <w:tr w:rsidR="001505BE" w:rsidTr="001505BE">
        <w:tc>
          <w:tcPr>
            <w:tcW w:w="10913" w:type="dxa"/>
          </w:tcPr>
          <w:p w:rsidR="001505BE" w:rsidRDefault="001505BE" w:rsidP="001505BE">
            <w:pPr>
              <w:spacing w:before="0"/>
            </w:pPr>
            <w:r w:rsidRPr="001505BE">
              <w:rPr>
                <w:noProof/>
                <w:lang w:eastAsia="fr-FR"/>
              </w:rPr>
              <w:lastRenderedPageBreak/>
              <w:drawing>
                <wp:inline distT="0" distB="0" distL="0" distR="0">
                  <wp:extent cx="5972810" cy="3240405"/>
                  <wp:effectExtent l="0" t="0" r="0" b="0"/>
                  <wp:docPr id="108" name="Image 12"/>
                  <wp:cNvGraphicFramePr/>
                  <a:graphic xmlns:a="http://schemas.openxmlformats.org/drawingml/2006/main">
                    <a:graphicData uri="http://schemas.openxmlformats.org/drawingml/2006/picture">
                      <pic:pic xmlns:pic="http://schemas.openxmlformats.org/drawingml/2006/picture">
                        <pic:nvPicPr>
                          <pic:cNvPr id="117762" name="Picture 2"/>
                          <pic:cNvPicPr>
                            <a:picLocks noChangeAspect="1" noChangeArrowheads="1"/>
                          </pic:cNvPicPr>
                        </pic:nvPicPr>
                        <pic:blipFill>
                          <a:blip r:embed="rId84" cstate="print">
                            <a:clrChange>
                              <a:clrFrom>
                                <a:srgbClr val="FFFFFF"/>
                              </a:clrFrom>
                              <a:clrTo>
                                <a:srgbClr val="FFFFFF">
                                  <a:alpha val="0"/>
                                </a:srgbClr>
                              </a:clrTo>
                            </a:clrChange>
                          </a:blip>
                          <a:srcRect/>
                          <a:stretch>
                            <a:fillRect/>
                          </a:stretch>
                        </pic:blipFill>
                        <pic:spPr bwMode="auto">
                          <a:xfrm>
                            <a:off x="0" y="0"/>
                            <a:ext cx="5972810" cy="3240405"/>
                          </a:xfrm>
                          <a:prstGeom prst="rect">
                            <a:avLst/>
                          </a:prstGeom>
                          <a:noFill/>
                          <a:ln w="9525">
                            <a:noFill/>
                            <a:miter lim="800000"/>
                            <a:headEnd/>
                            <a:tailEnd/>
                          </a:ln>
                        </pic:spPr>
                      </pic:pic>
                    </a:graphicData>
                  </a:graphic>
                </wp:inline>
              </w:drawing>
            </w:r>
          </w:p>
        </w:tc>
      </w:tr>
      <w:tr w:rsidR="008B66F1" w:rsidTr="001505BE">
        <w:tc>
          <w:tcPr>
            <w:tcW w:w="10913" w:type="dxa"/>
          </w:tcPr>
          <w:p w:rsidR="008B66F1" w:rsidRPr="001505BE" w:rsidRDefault="008B66F1" w:rsidP="001505BE">
            <w:pPr>
              <w:spacing w:before="0"/>
            </w:pPr>
            <w:r w:rsidRPr="008B66F1">
              <w:rPr>
                <w:noProof/>
                <w:lang w:eastAsia="fr-FR"/>
              </w:rPr>
              <w:drawing>
                <wp:inline distT="0" distB="0" distL="0" distR="0">
                  <wp:extent cx="5972810" cy="2677795"/>
                  <wp:effectExtent l="0" t="0" r="8890" b="0"/>
                  <wp:docPr id="109" name="Image 13"/>
                  <wp:cNvGraphicFramePr/>
                  <a:graphic xmlns:a="http://schemas.openxmlformats.org/drawingml/2006/main">
                    <a:graphicData uri="http://schemas.openxmlformats.org/drawingml/2006/picture">
                      <pic:pic xmlns:pic="http://schemas.openxmlformats.org/drawingml/2006/picture">
                        <pic:nvPicPr>
                          <pic:cNvPr id="119810" name="Picture 2"/>
                          <pic:cNvPicPr>
                            <a:picLocks noChangeAspect="1" noChangeArrowheads="1"/>
                          </pic:cNvPicPr>
                        </pic:nvPicPr>
                        <pic:blipFill>
                          <a:blip r:embed="rId85" cstate="print">
                            <a:clrChange>
                              <a:clrFrom>
                                <a:srgbClr val="FFFFFF"/>
                              </a:clrFrom>
                              <a:clrTo>
                                <a:srgbClr val="FFFFFF">
                                  <a:alpha val="0"/>
                                </a:srgbClr>
                              </a:clrTo>
                            </a:clrChange>
                          </a:blip>
                          <a:srcRect/>
                          <a:stretch>
                            <a:fillRect/>
                          </a:stretch>
                        </pic:blipFill>
                        <pic:spPr bwMode="auto">
                          <a:xfrm>
                            <a:off x="0" y="0"/>
                            <a:ext cx="5972810" cy="2677795"/>
                          </a:xfrm>
                          <a:prstGeom prst="rect">
                            <a:avLst/>
                          </a:prstGeom>
                          <a:noFill/>
                          <a:ln w="9525">
                            <a:noFill/>
                            <a:miter lim="800000"/>
                            <a:headEnd/>
                            <a:tailEnd/>
                          </a:ln>
                        </pic:spPr>
                      </pic:pic>
                    </a:graphicData>
                  </a:graphic>
                </wp:inline>
              </w:drawing>
            </w:r>
          </w:p>
        </w:tc>
      </w:tr>
    </w:tbl>
    <w:p w:rsidR="009232F3" w:rsidRPr="009232F3" w:rsidRDefault="009232F3" w:rsidP="009232F3">
      <w:pPr>
        <w:pStyle w:val="Titre2"/>
      </w:pPr>
      <w:bookmarkStart w:id="39" w:name="_Toc318673627"/>
      <w:r w:rsidRPr="009232F3">
        <w:t>Principe du nommage</w:t>
      </w:r>
      <w:r>
        <w:t xml:space="preserve"> – Service DNS (Domaine Name </w:t>
      </w:r>
      <w:r w:rsidR="00195681">
        <w:t>System</w:t>
      </w:r>
      <w:r>
        <w:t>)</w:t>
      </w:r>
      <w:bookmarkEnd w:id="39"/>
    </w:p>
    <w:p w:rsidR="009232F3" w:rsidRDefault="009232F3" w:rsidP="009232F3">
      <w:pPr>
        <w:ind w:left="993"/>
      </w:pPr>
      <w:r>
        <w:t>Sur les réseaux de données, les périphériques sont étiquetés par des adresses IP numériques, ce qui leur permet de participer à l’envoi et à la réception de messages via le réseau. Cependant, la plupart des utilisateurs mémorisent très difficilement ces adresses numériques. Pour cette raison, des noms de domaine ont été créés pour convertir les adresses numériques en noms simples et explicites.</w:t>
      </w:r>
    </w:p>
    <w:p w:rsidR="009232F3" w:rsidRDefault="009232F3" w:rsidP="009232F3">
      <w:pPr>
        <w:ind w:left="993"/>
      </w:pPr>
      <w:r>
        <w:t xml:space="preserve">Sur Internet, ces noms de domaine (par exemple, www.cisco.com) sont beaucoup plus faciles à mémoriser que leurs équivalents numériques (par exemple, 198.133.219.25, l’adresse numérique du serveur de Cisco). De plus, si Cisco décide de changer d’adresse numérique, ce changement est transparent pour l’utilisateur car le nom de domaine demeure www.cisco.com. La nouvelle adresse est simplement liée au nom de domaine existant et la connectivité est maintenue. Lorsque les réseaux étaient de petite taille, il était simple de maintenir le mappage entre les noms de domaine et les adresses qu’ils représentaient. Cependant, les réseaux étant aujourd’hui de plus grande taille et le nombre de périphériques plus élevé, ce système manuel ne fonctionne plus. </w:t>
      </w:r>
    </w:p>
    <w:p w:rsidR="001505BE" w:rsidRDefault="009232F3" w:rsidP="009232F3">
      <w:pPr>
        <w:ind w:left="993"/>
      </w:pPr>
      <w:r>
        <w:t xml:space="preserve">Le protocole DNS (Domain Name System) a été créé afin de permettre la résolution des adresses pour ces réseaux. </w:t>
      </w:r>
      <w:r w:rsidR="00195681">
        <w:t xml:space="preserve">Il </w:t>
      </w:r>
      <w:r>
        <w:t xml:space="preserve">utilise un ensemble distribué de serveurs </w:t>
      </w:r>
      <w:r w:rsidR="00195681">
        <w:t xml:space="preserve">qui assurent un </w:t>
      </w:r>
      <w:r>
        <w:t xml:space="preserve">service automatisé </w:t>
      </w:r>
      <w:r w:rsidR="00195681">
        <w:t>pour</w:t>
      </w:r>
      <w:r>
        <w:t xml:space="preserve"> associe</w:t>
      </w:r>
      <w:r w:rsidR="00195681">
        <w:t>r</w:t>
      </w:r>
      <w:r>
        <w:t xml:space="preserve"> les noms des ressources à l’adresse réseau numérique requise.</w:t>
      </w:r>
    </w:p>
    <w:tbl>
      <w:tblPr>
        <w:tblStyle w:val="Grilledutableau"/>
        <w:tblW w:w="0" w:type="auto"/>
        <w:tblInd w:w="993" w:type="dxa"/>
        <w:tblLook w:val="04A0"/>
      </w:tblPr>
      <w:tblGrid>
        <w:gridCol w:w="9996"/>
      </w:tblGrid>
      <w:tr w:rsidR="00733614" w:rsidTr="003B2C4E">
        <w:tc>
          <w:tcPr>
            <w:tcW w:w="9996" w:type="dxa"/>
          </w:tcPr>
          <w:p w:rsidR="00733614" w:rsidRDefault="006E395F" w:rsidP="00733614">
            <w:pPr>
              <w:spacing w:before="0"/>
            </w:pPr>
            <w:r>
              <w:rPr>
                <w:noProof/>
                <w:lang w:eastAsia="fr-FR"/>
              </w:rPr>
              <w:lastRenderedPageBreak/>
              <w:pict>
                <v:shape id="_x0000_s1061" type="#_x0000_t202" style="position:absolute;margin-left:301.5pt;margin-top:242.6pt;width:198.75pt;height:19.5pt;z-index:251683840" filled="f" stroked="f">
                  <v:textbox>
                    <w:txbxContent>
                      <w:p w:rsidR="00E1753F" w:rsidRPr="00733614" w:rsidRDefault="00E1753F" w:rsidP="00583F38">
                        <w:pPr>
                          <w:spacing w:before="0"/>
                          <w:rPr>
                            <w:b/>
                          </w:rPr>
                        </w:pPr>
                        <w:r>
                          <w:rPr>
                            <w:b/>
                          </w:rPr>
                          <w:t>3</w:t>
                        </w:r>
                        <w:r w:rsidRPr="00733614">
                          <w:rPr>
                            <w:b/>
                          </w:rPr>
                          <w:t>-</w:t>
                        </w:r>
                        <w:r>
                          <w:rPr>
                            <w:b/>
                          </w:rPr>
                          <w:t xml:space="preserve">   requête http @ </w:t>
                        </w:r>
                        <w:proofErr w:type="spellStart"/>
                        <w:r>
                          <w:rPr>
                            <w:b/>
                          </w:rPr>
                          <w:t>dest</w:t>
                        </w:r>
                        <w:proofErr w:type="spellEnd"/>
                        <w:r>
                          <w:rPr>
                            <w:b/>
                          </w:rPr>
                          <w:t xml:space="preserve"> 198.133.219.25 </w:t>
                        </w:r>
                      </w:p>
                    </w:txbxContent>
                  </v:textbox>
                </v:shape>
              </w:pict>
            </w:r>
            <w:r>
              <w:rPr>
                <w:noProof/>
                <w:lang w:eastAsia="fr-FR"/>
              </w:rPr>
              <w:pict>
                <v:shape id="_x0000_s1062" type="#_x0000_t202" style="position:absolute;margin-left:279.6pt;margin-top:203.4pt;width:169.5pt;height:19.5pt;z-index:251684864" filled="f" stroked="f">
                  <v:textbox>
                    <w:txbxContent>
                      <w:p w:rsidR="00E1753F" w:rsidRPr="00733614" w:rsidRDefault="00E1753F" w:rsidP="00583F38">
                        <w:pPr>
                          <w:spacing w:before="0"/>
                          <w:rPr>
                            <w:b/>
                          </w:rPr>
                        </w:pPr>
                        <w:r>
                          <w:rPr>
                            <w:b/>
                          </w:rPr>
                          <w:t>4</w:t>
                        </w:r>
                        <w:r w:rsidRPr="00733614">
                          <w:rPr>
                            <w:b/>
                          </w:rPr>
                          <w:t>-</w:t>
                        </w:r>
                        <w:r>
                          <w:rPr>
                            <w:b/>
                          </w:rPr>
                          <w:t xml:space="preserve">   Fournit  la page demandée</w:t>
                        </w:r>
                      </w:p>
                    </w:txbxContent>
                  </v:textbox>
                </v:shape>
              </w:pict>
            </w:r>
            <w:r>
              <w:rPr>
                <w:noProof/>
                <w:lang w:eastAsia="fr-FR"/>
              </w:rPr>
              <w:pict>
                <v:shape id="_x0000_s1060" style="position:absolute;margin-left:291.75pt;margin-top:180.6pt;width:101.25pt;height:75.9pt;flip:x y;z-index:251682816" coordsize="2025,1518" path="m2025,c1871,385,1717,770,1380,1023,1043,1276,240,1423,,1518e" filled="f" strokeweight="1.5pt">
                  <v:stroke endarrow="block" endarrowwidth="wide" endarrowlength="long"/>
                  <v:path arrowok="t"/>
                </v:shape>
              </w:pict>
            </w:r>
            <w:r>
              <w:rPr>
                <w:noProof/>
                <w:lang w:eastAsia="fr-FR"/>
              </w:rPr>
              <w:pict>
                <v:shape id="_x0000_s1059" style="position:absolute;margin-left:291.75pt;margin-top:197.3pt;width:101.25pt;height:75.9pt;z-index:251681792;mso-position-vertical:absolute" coordsize="2025,1518" path="m2025,c1871,385,1717,770,1380,1023,1043,1276,240,1423,,1518e" filled="f" strokeweight="1.5pt">
                  <v:stroke endarrow="block" endarrowwidth="wide" endarrowlength="long"/>
                  <v:path arrowok="t"/>
                </v:shape>
              </w:pict>
            </w:r>
            <w:r>
              <w:rPr>
                <w:noProof/>
                <w:lang w:eastAsia="fr-FR"/>
              </w:rPr>
              <w:pict>
                <v:shape id="_x0000_s1058" type="#_x0000_t202" style="position:absolute;margin-left:102pt;margin-top:161.1pt;width:240.75pt;height:19.5pt;z-index:251680768" filled="f" stroked="f">
                  <v:textbox>
                    <w:txbxContent>
                      <w:p w:rsidR="00E1753F" w:rsidRPr="00733614" w:rsidRDefault="00E1753F" w:rsidP="00733614">
                        <w:pPr>
                          <w:spacing w:before="0"/>
                          <w:rPr>
                            <w:b/>
                          </w:rPr>
                        </w:pPr>
                        <w:r>
                          <w:rPr>
                            <w:b/>
                          </w:rPr>
                          <w:t>2</w:t>
                        </w:r>
                        <w:r w:rsidRPr="00733614">
                          <w:rPr>
                            <w:b/>
                          </w:rPr>
                          <w:t>-</w:t>
                        </w:r>
                        <w:r>
                          <w:rPr>
                            <w:b/>
                          </w:rPr>
                          <w:t xml:space="preserve">   L</w:t>
                        </w:r>
                        <w:r w:rsidRPr="00733614">
                          <w:rPr>
                            <w:b/>
                          </w:rPr>
                          <w:t xml:space="preserve">’@IP de </w:t>
                        </w:r>
                        <w:r>
                          <w:rPr>
                            <w:b/>
                          </w:rPr>
                          <w:t>www.cisco.com est 198.133.219.25</w:t>
                        </w:r>
                      </w:p>
                    </w:txbxContent>
                  </v:textbox>
                </v:shape>
              </w:pict>
            </w:r>
            <w:r>
              <w:rPr>
                <w:noProof/>
                <w:lang w:eastAsia="fr-FR"/>
              </w:rPr>
              <w:pict>
                <v:shape id="_x0000_s1057" style="position:absolute;margin-left:75.75pt;margin-top:161.1pt;width:306.75pt;height:36.35pt;flip:x y;z-index:251679744" coordsize="6135,727" path="m6135,682c5311,341,4487,,3465,7,2443,14,1221,370,,727e" filled="f" strokeweight="1.5pt">
                  <v:stroke endarrow="block" endarrowwidth="wide" endarrowlength="long"/>
                  <v:path arrowok="t"/>
                </v:shape>
              </w:pict>
            </w:r>
            <w:r>
              <w:rPr>
                <w:noProof/>
                <w:lang w:eastAsia="fr-FR"/>
              </w:rPr>
              <w:pict>
                <v:shape id="_x0000_s1056" type="#_x0000_t202" style="position:absolute;margin-left:145.5pt;margin-top:112.85pt;width:202.5pt;height:19.5pt;z-index:251678720" filled="f" stroked="f">
                  <v:textbox>
                    <w:txbxContent>
                      <w:p w:rsidR="00E1753F" w:rsidRPr="00733614" w:rsidRDefault="00E1753F" w:rsidP="00733614">
                        <w:pPr>
                          <w:spacing w:before="0"/>
                          <w:rPr>
                            <w:b/>
                          </w:rPr>
                        </w:pPr>
                        <w:r w:rsidRPr="00733614">
                          <w:rPr>
                            <w:b/>
                          </w:rPr>
                          <w:t>1-</w:t>
                        </w:r>
                        <w:r>
                          <w:rPr>
                            <w:b/>
                          </w:rPr>
                          <w:t xml:space="preserve">   </w:t>
                        </w:r>
                        <w:r w:rsidRPr="00733614">
                          <w:rPr>
                            <w:b/>
                          </w:rPr>
                          <w:t xml:space="preserve">Quelle est l’@IP de </w:t>
                        </w:r>
                        <w:r>
                          <w:rPr>
                            <w:b/>
                          </w:rPr>
                          <w:t>www.cisco.com ?</w:t>
                        </w:r>
                      </w:p>
                    </w:txbxContent>
                  </v:textbox>
                </v:shape>
              </w:pict>
            </w:r>
            <w:r>
              <w:rPr>
                <w:noProof/>
                <w:lang w:eastAsia="fr-FR"/>
              </w:rPr>
              <w:pict>
                <v:shape id="_x0000_s1055" style="position:absolute;margin-left:75.75pt;margin-top:100.35pt;width:306.75pt;height:36.35pt;z-index:251677696;mso-position-vertical:absolute" coordsize="6135,727" path="m6135,682c5311,341,4487,,3465,7,2443,14,1221,370,,727e" filled="f" strokeweight="1.5pt">
                  <v:stroke endarrow="block" endarrowwidth="wide" endarrowlength="long"/>
                  <v:path arrowok="t"/>
                </v:shape>
              </w:pict>
            </w:r>
            <w:r w:rsidR="00733614">
              <w:object w:dxaOrig="9300" w:dyaOrig="6750">
                <v:shape id="_x0000_i1029" type="#_x0000_t75" style="width:464.95pt;height:337.4pt" o:ole="">
                  <v:imagedata r:id="rId86" o:title=""/>
                </v:shape>
                <o:OLEObject Type="Embed" ProgID="PBrush" ShapeID="_x0000_i1029" DrawAspect="Content" ObjectID="_1427025884" r:id="rId87"/>
              </w:object>
            </w:r>
          </w:p>
        </w:tc>
      </w:tr>
    </w:tbl>
    <w:p w:rsidR="00733614" w:rsidRDefault="003B2C4E" w:rsidP="003B2C4E">
      <w:pPr>
        <w:spacing w:before="0"/>
        <w:ind w:left="992"/>
      </w:pPr>
      <w:r w:rsidRPr="00195681">
        <w:t xml:space="preserve">Il est impossible de stocker les données </w:t>
      </w:r>
      <w:r>
        <w:t>DNS</w:t>
      </w:r>
      <w:r w:rsidRPr="00195681">
        <w:t xml:space="preserve"> du monde entier sur une seule machine. C'est pour cela qu'on été mis en place les délégations : Chaque serveur ne connait que la zone qui lui a été déléguée mais sait comment accéder au reste du monde.</w:t>
      </w:r>
    </w:p>
    <w:tbl>
      <w:tblPr>
        <w:tblStyle w:val="Grilledutableau"/>
        <w:tblW w:w="0" w:type="auto"/>
        <w:tblInd w:w="993" w:type="dxa"/>
        <w:tblLook w:val="04A0"/>
      </w:tblPr>
      <w:tblGrid>
        <w:gridCol w:w="9996"/>
      </w:tblGrid>
      <w:tr w:rsidR="009232F3" w:rsidTr="00195681">
        <w:tc>
          <w:tcPr>
            <w:tcW w:w="9996" w:type="dxa"/>
          </w:tcPr>
          <w:p w:rsidR="009232F3" w:rsidRDefault="009232F3" w:rsidP="003B2C4E">
            <w:pPr>
              <w:spacing w:before="0"/>
              <w:jc w:val="center"/>
            </w:pPr>
            <w:r w:rsidRPr="009232F3">
              <w:rPr>
                <w:noProof/>
                <w:lang w:eastAsia="fr-FR"/>
              </w:rPr>
              <w:drawing>
                <wp:inline distT="0" distB="0" distL="0" distR="0">
                  <wp:extent cx="5143500" cy="3429000"/>
                  <wp:effectExtent l="0" t="0" r="0" b="0"/>
                  <wp:docPr id="110" name="Image 14"/>
                  <wp:cNvGraphicFramePr/>
                  <a:graphic xmlns:a="http://schemas.openxmlformats.org/drawingml/2006/main">
                    <a:graphicData uri="http://schemas.openxmlformats.org/drawingml/2006/picture">
                      <pic:pic xmlns:pic="http://schemas.openxmlformats.org/drawingml/2006/picture">
                        <pic:nvPicPr>
                          <pic:cNvPr id="120834" name="Picture 2"/>
                          <pic:cNvPicPr>
                            <a:picLocks noChangeAspect="1" noChangeArrowheads="1"/>
                          </pic:cNvPicPr>
                        </pic:nvPicPr>
                        <pic:blipFill>
                          <a:blip r:embed="rId88" cstate="print">
                            <a:clrChange>
                              <a:clrFrom>
                                <a:srgbClr val="FFFFFF"/>
                              </a:clrFrom>
                              <a:clrTo>
                                <a:srgbClr val="FFFFFF">
                                  <a:alpha val="0"/>
                                </a:srgbClr>
                              </a:clrTo>
                            </a:clrChange>
                          </a:blip>
                          <a:srcRect/>
                          <a:stretch>
                            <a:fillRect/>
                          </a:stretch>
                        </pic:blipFill>
                        <pic:spPr bwMode="auto">
                          <a:xfrm>
                            <a:off x="0" y="0"/>
                            <a:ext cx="5149299" cy="3432866"/>
                          </a:xfrm>
                          <a:prstGeom prst="rect">
                            <a:avLst/>
                          </a:prstGeom>
                          <a:noFill/>
                          <a:ln w="9525">
                            <a:noFill/>
                            <a:miter lim="800000"/>
                            <a:headEnd/>
                            <a:tailEnd/>
                          </a:ln>
                        </pic:spPr>
                      </pic:pic>
                    </a:graphicData>
                  </a:graphic>
                </wp:inline>
              </w:drawing>
            </w:r>
          </w:p>
        </w:tc>
      </w:tr>
    </w:tbl>
    <w:p w:rsidR="00587549" w:rsidRDefault="00587549" w:rsidP="00587549">
      <w:bookmarkStart w:id="40" w:name="_Toc318673628"/>
    </w:p>
    <w:p w:rsidR="00587549" w:rsidRDefault="00587549" w:rsidP="00587549">
      <w:pPr>
        <w:rPr>
          <w:rFonts w:eastAsiaTheme="majorEastAsia" w:cstheme="majorBidi"/>
          <w:color w:val="1F497D" w:themeColor="text2"/>
          <w:sz w:val="26"/>
          <w:szCs w:val="26"/>
        </w:rPr>
      </w:pPr>
      <w:r>
        <w:br w:type="page"/>
      </w:r>
    </w:p>
    <w:p w:rsidR="007A5ABC" w:rsidRDefault="007A5ABC" w:rsidP="007A5ABC">
      <w:pPr>
        <w:pStyle w:val="Titre2"/>
      </w:pPr>
      <w:r w:rsidRPr="007A5ABC">
        <w:lastRenderedPageBreak/>
        <w:t>Chemin suivit par l’information</w:t>
      </w:r>
      <w:bookmarkEnd w:id="40"/>
    </w:p>
    <w:p w:rsidR="007A5ABC" w:rsidRDefault="008B5F26" w:rsidP="007C74C5">
      <w:pPr>
        <w:pStyle w:val="Titre3"/>
      </w:pPr>
      <w:bookmarkStart w:id="41" w:name="_Toc318673629"/>
      <w:r>
        <w:t>La c</w:t>
      </w:r>
      <w:r w:rsidR="007C74C5">
        <w:t xml:space="preserve">ommande </w:t>
      </w:r>
      <w:proofErr w:type="spellStart"/>
      <w:r w:rsidR="007C74C5">
        <w:t>ping</w:t>
      </w:r>
      <w:bookmarkEnd w:id="41"/>
      <w:proofErr w:type="spellEnd"/>
    </w:p>
    <w:p w:rsidR="007C74C5" w:rsidRDefault="007C74C5" w:rsidP="007C74C5">
      <w:pPr>
        <w:ind w:left="1560"/>
      </w:pPr>
      <w:r>
        <w:t xml:space="preserve">La commande </w:t>
      </w:r>
      <w:proofErr w:type="spellStart"/>
      <w:r>
        <w:t>ping</w:t>
      </w:r>
      <w:proofErr w:type="spellEnd"/>
      <w:r>
        <w:t xml:space="preserve"> est un utilitaire qui permet de tester une connectivité IP entre des hôtes. Elle envoie des demandes de réponse à une adresse hôte spécifiée. Elle utilise un protocole de couche 3 qui fait partie de la suite de protocoles TCP/IP appelée ICMP (Internet Control Message Protocol). Elle utilise un datagramme ICMP Echo </w:t>
      </w:r>
      <w:proofErr w:type="spellStart"/>
      <w:r>
        <w:t>Request</w:t>
      </w:r>
      <w:proofErr w:type="spellEnd"/>
      <w:r>
        <w:t>.</w:t>
      </w:r>
    </w:p>
    <w:p w:rsidR="007C74C5" w:rsidRDefault="007C74C5" w:rsidP="007C74C5">
      <w:pPr>
        <w:ind w:left="1560"/>
      </w:pPr>
      <w:r>
        <w:t xml:space="preserve">Si l’hôte, à l’adresse spécifiée, reçoit une demande Echo, il répond par un datagramme ICMP Echo </w:t>
      </w:r>
      <w:proofErr w:type="spellStart"/>
      <w:r>
        <w:t>Reply</w:t>
      </w:r>
      <w:proofErr w:type="spellEnd"/>
      <w:r>
        <w:t xml:space="preserve">. Pour chaque paquet envoyé, la commande </w:t>
      </w:r>
      <w:proofErr w:type="spellStart"/>
      <w:r>
        <w:t>ping</w:t>
      </w:r>
      <w:proofErr w:type="spellEnd"/>
      <w:r>
        <w:t xml:space="preserve"> mesure la durée de réception de la réponse. </w:t>
      </w:r>
    </w:p>
    <w:p w:rsidR="007C74C5" w:rsidRDefault="007C74C5" w:rsidP="007C74C5">
      <w:pPr>
        <w:ind w:left="1560"/>
      </w:pPr>
      <w:r>
        <w:t xml:space="preserve">Au fur et à mesure de la réception des réponses, la commande </w:t>
      </w:r>
      <w:proofErr w:type="spellStart"/>
      <w:r>
        <w:t>ping</w:t>
      </w:r>
      <w:proofErr w:type="spellEnd"/>
      <w:r>
        <w:t xml:space="preserve"> affiche l’intervalle de temps écoulé entre le moment où la requête </w:t>
      </w:r>
      <w:proofErr w:type="spellStart"/>
      <w:r>
        <w:t>ping</w:t>
      </w:r>
      <w:proofErr w:type="spellEnd"/>
      <w:r>
        <w:t xml:space="preserve"> a été envoyée et le moment de réception de la réponse. Cela permet de mesurer les performances du réseau. La commande </w:t>
      </w:r>
      <w:proofErr w:type="spellStart"/>
      <w:r>
        <w:t>ping</w:t>
      </w:r>
      <w:proofErr w:type="spellEnd"/>
      <w:r>
        <w:t xml:space="preserve"> a une valeur de délai d’attente pour la réponse. Si la réponse n’est pas reçue dans le délai imparti, la commande </w:t>
      </w:r>
      <w:proofErr w:type="spellStart"/>
      <w:r>
        <w:t>ping</w:t>
      </w:r>
      <w:proofErr w:type="spellEnd"/>
      <w:r>
        <w:t xml:space="preserve"> abandonne l’opération et affiche un message indiquant que la réponse n’a pas été reçue.</w:t>
      </w:r>
    </w:p>
    <w:p w:rsidR="007C74C5" w:rsidRDefault="007C74C5" w:rsidP="007C74C5">
      <w:pPr>
        <w:spacing w:after="120"/>
        <w:ind w:left="1559"/>
      </w:pPr>
      <w:r>
        <w:t xml:space="preserve">Une fois toutes les requêtes envoyées, l’utilitaire </w:t>
      </w:r>
      <w:proofErr w:type="spellStart"/>
      <w:r>
        <w:t>ping</w:t>
      </w:r>
      <w:proofErr w:type="spellEnd"/>
      <w:r>
        <w:t xml:space="preserve"> présente la sortie des résultats avec un récapitulatif des réponses. Cette sortie indique le taux de réussite et le délai moyen aller-retour, jusqu’à la destination.</w:t>
      </w:r>
    </w:p>
    <w:tbl>
      <w:tblPr>
        <w:tblStyle w:val="Grilledutableau"/>
        <w:tblW w:w="0" w:type="auto"/>
        <w:tblInd w:w="1560" w:type="dxa"/>
        <w:tblLook w:val="04A0"/>
      </w:tblPr>
      <w:tblGrid>
        <w:gridCol w:w="9429"/>
      </w:tblGrid>
      <w:tr w:rsidR="007C74C5" w:rsidTr="007C74C5">
        <w:tc>
          <w:tcPr>
            <w:tcW w:w="10913" w:type="dxa"/>
          </w:tcPr>
          <w:p w:rsidR="007C74C5" w:rsidRDefault="006E395F" w:rsidP="007C74C5">
            <w:pPr>
              <w:spacing w:before="0"/>
              <w:jc w:val="center"/>
            </w:pPr>
            <w:r>
              <w:rPr>
                <w:noProof/>
                <w:lang w:eastAsia="fr-FR"/>
              </w:rPr>
              <w:pict>
                <v:shape id="_x0000_s1066" type="#_x0000_t202" style="position:absolute;left:0;text-align:left;margin-left:-2.85pt;margin-top:150.95pt;width:65.45pt;height:22.1pt;z-index:251687936" fillcolor="black [3213]">
                  <v:textbox>
                    <w:txbxContent>
                      <w:p w:rsidR="00E1753F" w:rsidRPr="00043B08" w:rsidRDefault="00E1753F" w:rsidP="00043B08">
                        <w:pPr>
                          <w:spacing w:before="0"/>
                          <w:ind w:left="-142" w:right="-138"/>
                          <w:rPr>
                            <w:rFonts w:cstheme="minorHAnsi"/>
                            <w:b/>
                            <w:color w:val="FFFFFF" w:themeColor="background1"/>
                            <w:sz w:val="18"/>
                            <w:szCs w:val="18"/>
                          </w:rPr>
                        </w:pPr>
                        <w:r w:rsidRPr="00043B08">
                          <w:rPr>
                            <w:rFonts w:cstheme="minorHAnsi"/>
                            <w:b/>
                            <w:color w:val="FFFFFF" w:themeColor="background1"/>
                            <w:sz w:val="18"/>
                            <w:szCs w:val="18"/>
                          </w:rPr>
                          <w:t>C :&gt;</w:t>
                        </w:r>
                        <w:proofErr w:type="spellStart"/>
                        <w:r w:rsidRPr="00043B08">
                          <w:rPr>
                            <w:rFonts w:cstheme="minorHAnsi"/>
                            <w:b/>
                            <w:color w:val="FFFFFF" w:themeColor="background1"/>
                            <w:sz w:val="18"/>
                            <w:szCs w:val="18"/>
                          </w:rPr>
                          <w:t>ping</w:t>
                        </w:r>
                        <w:proofErr w:type="spellEnd"/>
                        <w:r w:rsidRPr="00043B08">
                          <w:rPr>
                            <w:rFonts w:cstheme="minorHAnsi"/>
                            <w:b/>
                            <w:color w:val="FFFFFF" w:themeColor="background1"/>
                            <w:sz w:val="18"/>
                            <w:szCs w:val="18"/>
                          </w:rPr>
                          <w:t xml:space="preserve"> 10.0.1.1</w:t>
                        </w:r>
                      </w:p>
                    </w:txbxContent>
                  </v:textbox>
                </v:shape>
              </w:pict>
            </w:r>
            <w:r>
              <w:rPr>
                <w:noProof/>
                <w:lang w:eastAsia="fr-FR"/>
              </w:rPr>
              <w:pict>
                <v:shape id="_x0000_s1065" style="position:absolute;left:0;text-align:left;margin-left:93.2pt;margin-top:69.75pt;width:219.25pt;height:91.25pt;z-index:251686912" coordsize="4385,1825" path="m4385,930c4002,465,3620,,2889,149,2158,298,1079,1061,,1825e" filled="f" strokecolor="#b6dde8 [1304]" strokeweight="1.5pt">
                  <v:stroke endarrow="block"/>
                  <v:path arrowok="t"/>
                </v:shape>
              </w:pict>
            </w:r>
            <w:r>
              <w:rPr>
                <w:noProof/>
                <w:lang w:eastAsia="fr-FR"/>
              </w:rPr>
              <w:pict>
                <v:shape id="_x0000_s1064" style="position:absolute;left:0;text-align:left;margin-left:106.05pt;margin-top:65.75pt;width:253.35pt;height:95.25pt;z-index:251685888;mso-position-horizontal:absolute" coordsize="5067,1905" path="m,1029c842,514,1684,,2484,22v800,22,2049,825,2316,1139c5067,1475,4575,1690,4084,1905e" filled="f" strokecolor="#fabf8f [1945]" strokeweight="1.5pt">
                  <v:stroke endarrow="block"/>
                  <v:path arrowok="t"/>
                </v:shape>
              </w:pict>
            </w:r>
            <w:r w:rsidR="007C74C5">
              <w:rPr>
                <w:noProof/>
                <w:lang w:eastAsia="fr-FR"/>
              </w:rPr>
              <w:drawing>
                <wp:inline distT="0" distB="0" distL="0" distR="0">
                  <wp:extent cx="5576047" cy="2875660"/>
                  <wp:effectExtent l="19050" t="0" r="5603"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9" cstate="print"/>
                          <a:srcRect/>
                          <a:stretch>
                            <a:fillRect/>
                          </a:stretch>
                        </pic:blipFill>
                        <pic:spPr bwMode="auto">
                          <a:xfrm>
                            <a:off x="0" y="0"/>
                            <a:ext cx="5577353" cy="2876333"/>
                          </a:xfrm>
                          <a:prstGeom prst="rect">
                            <a:avLst/>
                          </a:prstGeom>
                          <a:noFill/>
                          <a:ln w="9525">
                            <a:noFill/>
                            <a:miter lim="800000"/>
                            <a:headEnd/>
                            <a:tailEnd/>
                          </a:ln>
                        </pic:spPr>
                      </pic:pic>
                    </a:graphicData>
                  </a:graphic>
                </wp:inline>
              </w:drawing>
            </w:r>
          </w:p>
        </w:tc>
      </w:tr>
    </w:tbl>
    <w:p w:rsidR="008B5F26" w:rsidRDefault="008B5F26" w:rsidP="008B5F26">
      <w:pPr>
        <w:pStyle w:val="Titre3"/>
      </w:pPr>
      <w:bookmarkStart w:id="42" w:name="_Toc318673630"/>
      <w:r>
        <w:t xml:space="preserve">La commande </w:t>
      </w:r>
      <w:proofErr w:type="spellStart"/>
      <w:r>
        <w:t>traceroute</w:t>
      </w:r>
      <w:proofErr w:type="spellEnd"/>
      <w:r>
        <w:t xml:space="preserve"> (</w:t>
      </w:r>
      <w:proofErr w:type="spellStart"/>
      <w:r>
        <w:t>tracert</w:t>
      </w:r>
      <w:proofErr w:type="spellEnd"/>
      <w:r>
        <w:t>)</w:t>
      </w:r>
      <w:bookmarkEnd w:id="42"/>
    </w:p>
    <w:p w:rsidR="008B5F26" w:rsidRDefault="008B5F26" w:rsidP="008B5F26">
      <w:pPr>
        <w:ind w:left="1560"/>
      </w:pPr>
      <w:r>
        <w:t xml:space="preserve">La commande </w:t>
      </w:r>
      <w:proofErr w:type="spellStart"/>
      <w:r>
        <w:t>traceroute</w:t>
      </w:r>
      <w:proofErr w:type="spellEnd"/>
      <w:r>
        <w:t xml:space="preserve"> (</w:t>
      </w:r>
      <w:proofErr w:type="spellStart"/>
      <w:r>
        <w:t>tracert</w:t>
      </w:r>
      <w:proofErr w:type="spellEnd"/>
      <w:r>
        <w:t xml:space="preserve">) est un utilitaire qui permet d’identifier le chemin entre des hôtes. L’analyse du chemin génère une liste de sauts qui ont été traversés sur le trajet. </w:t>
      </w:r>
    </w:p>
    <w:p w:rsidR="008B5F26" w:rsidRDefault="008B5F26" w:rsidP="008B5F26">
      <w:pPr>
        <w:ind w:left="1560"/>
      </w:pPr>
      <w:r>
        <w:t xml:space="preserve">Cette liste peut fournir d’importantes informations pour la vérification et le dépannage. Si les données parviennent à destination, l’analyse du chemin répertorie tous les routeurs rencontrés sur le chemin. </w:t>
      </w:r>
    </w:p>
    <w:p w:rsidR="008B5F26" w:rsidRDefault="008B5F26" w:rsidP="008B5F26">
      <w:pPr>
        <w:ind w:left="1560"/>
      </w:pPr>
      <w:r>
        <w:t>Si les données n’atteignent pas un des sauts sur leur parcours, l’adresse du dernier routeur qui a répondu à l’analyse est renvoyée. Elle indique, soit l’endroit où le problème est survenu, soit l’endroit où des restrictions de sécurité s’appliquent.</w:t>
      </w:r>
    </w:p>
    <w:p w:rsidR="008B5F26" w:rsidRDefault="008B5F26" w:rsidP="008B5F26">
      <w:pPr>
        <w:ind w:left="1560"/>
      </w:pPr>
      <w:r>
        <w:t xml:space="preserve">La commande </w:t>
      </w:r>
      <w:proofErr w:type="spellStart"/>
      <w:r>
        <w:t>traceroute</w:t>
      </w:r>
      <w:proofErr w:type="spellEnd"/>
      <w:r>
        <w:t xml:space="preserve"> utilise une fonction de durée de vie dans l’en-tête de la couche 3 et le message ICMP Time </w:t>
      </w:r>
      <w:proofErr w:type="spellStart"/>
      <w:r>
        <w:t>Exceeded</w:t>
      </w:r>
      <w:proofErr w:type="spellEnd"/>
      <w:r>
        <w:t xml:space="preserve"> (Dépassement du délai). Le champ TTL permet de limiter le nombre de sauts qu’un paquet peut rencontrer. Lorsqu’un paquet traverse un routeur, le champ TTL est décrémenté de 1. Lorsque la durée de vie atteint zéro, le routeur ne transmet pas le paquet, et ce dernier est abandonné. </w:t>
      </w:r>
    </w:p>
    <w:p w:rsidR="008B5F26" w:rsidRDefault="008B5F26" w:rsidP="008B5F26">
      <w:pPr>
        <w:ind w:left="1560"/>
      </w:pPr>
      <w:r>
        <w:t xml:space="preserve">Outre abandonner le paquet, le routeur envoie en principe un message ICMP Time </w:t>
      </w:r>
      <w:proofErr w:type="spellStart"/>
      <w:r>
        <w:t>Exceeded</w:t>
      </w:r>
      <w:proofErr w:type="spellEnd"/>
      <w:r>
        <w:t xml:space="preserve"> (Délai dépassé) adressé à l’hôte source. Ce message contient l’adresse IP du routeur qui a répondu.</w:t>
      </w:r>
    </w:p>
    <w:p w:rsidR="008B5F26" w:rsidRDefault="008B5F26" w:rsidP="00F44F3B">
      <w:pPr>
        <w:spacing w:after="120"/>
        <w:ind w:left="1559"/>
      </w:pPr>
      <w:r>
        <w:t xml:space="preserve">Le délai </w:t>
      </w:r>
      <w:r w:rsidR="00F44F3B">
        <w:t xml:space="preserve">de TTL </w:t>
      </w:r>
      <w:r>
        <w:t xml:space="preserve">par défaut </w:t>
      </w:r>
      <w:r w:rsidR="00F44F3B">
        <w:t xml:space="preserve">est fixé à 30. </w:t>
      </w:r>
    </w:p>
    <w:tbl>
      <w:tblPr>
        <w:tblStyle w:val="Grilledutableau"/>
        <w:tblW w:w="0" w:type="auto"/>
        <w:tblInd w:w="1560" w:type="dxa"/>
        <w:tblLook w:val="04A0"/>
      </w:tblPr>
      <w:tblGrid>
        <w:gridCol w:w="9429"/>
      </w:tblGrid>
      <w:tr w:rsidR="00F44F3B" w:rsidTr="00F44F3B">
        <w:tc>
          <w:tcPr>
            <w:tcW w:w="10913" w:type="dxa"/>
            <w:vAlign w:val="center"/>
          </w:tcPr>
          <w:p w:rsidR="00F44F3B" w:rsidRDefault="00F44F3B" w:rsidP="00F44F3B">
            <w:pPr>
              <w:spacing w:before="0"/>
              <w:ind w:left="-142"/>
              <w:jc w:val="center"/>
            </w:pPr>
            <w:r>
              <w:object w:dxaOrig="8955" w:dyaOrig="6465">
                <v:shape id="_x0000_i1030" type="#_x0000_t75" style="width:447.55pt;height:323.3pt" o:ole="">
                  <v:imagedata r:id="rId90" o:title=""/>
                </v:shape>
                <o:OLEObject Type="Embed" ProgID="PBrush" ShapeID="_x0000_i1030" DrawAspect="Content" ObjectID="_1427025885" r:id="rId91"/>
              </w:object>
            </w:r>
          </w:p>
        </w:tc>
      </w:tr>
    </w:tbl>
    <w:p w:rsidR="00F44F3B" w:rsidRDefault="00F77F2B" w:rsidP="008B5F26">
      <w:pPr>
        <w:ind w:left="1560"/>
      </w:pPr>
      <w:r>
        <w:t>Il existe des logiciels qui fournissent une représentation graphique du chemin parcouru par l’information sur une carte du monde :</w:t>
      </w:r>
    </w:p>
    <w:p w:rsidR="00F77F2B" w:rsidRPr="004C4BED" w:rsidRDefault="00F77F2B" w:rsidP="00C81B7D">
      <w:pPr>
        <w:spacing w:after="120"/>
        <w:ind w:left="1559"/>
        <w:rPr>
          <w:b/>
        </w:rPr>
      </w:pPr>
      <w:proofErr w:type="spellStart"/>
      <w:r w:rsidRPr="004C4BED">
        <w:rPr>
          <w:b/>
        </w:rPr>
        <w:t>Neotrace</w:t>
      </w:r>
      <w:proofErr w:type="spellEnd"/>
      <w:r w:rsidRPr="004C4BED">
        <w:rPr>
          <w:b/>
        </w:rPr>
        <w:t xml:space="preserve"> (Express version gratuite</w:t>
      </w:r>
      <w:r w:rsidR="003E312A">
        <w:rPr>
          <w:b/>
        </w:rPr>
        <w:t>, Pro évaluation pendant 30 jours</w:t>
      </w:r>
      <w:r w:rsidRPr="004C4BED">
        <w:rPr>
          <w:b/>
        </w:rPr>
        <w:t>)</w:t>
      </w:r>
    </w:p>
    <w:tbl>
      <w:tblPr>
        <w:tblStyle w:val="Grilledutableau"/>
        <w:tblW w:w="0" w:type="auto"/>
        <w:tblInd w:w="1560" w:type="dxa"/>
        <w:tblLook w:val="04A0"/>
      </w:tblPr>
      <w:tblGrid>
        <w:gridCol w:w="9429"/>
      </w:tblGrid>
      <w:tr w:rsidR="00C81B7D" w:rsidTr="00C81B7D">
        <w:tc>
          <w:tcPr>
            <w:tcW w:w="10913" w:type="dxa"/>
          </w:tcPr>
          <w:p w:rsidR="00C81B7D" w:rsidRDefault="00C81B7D" w:rsidP="00C81B7D">
            <w:pPr>
              <w:spacing w:before="0"/>
              <w:jc w:val="center"/>
            </w:pPr>
            <w:r>
              <w:rPr>
                <w:noProof/>
                <w:lang w:eastAsia="fr-FR"/>
              </w:rPr>
              <w:drawing>
                <wp:inline distT="0" distB="0" distL="0" distR="0">
                  <wp:extent cx="5503209" cy="3508429"/>
                  <wp:effectExtent l="19050" t="0" r="2241" b="0"/>
                  <wp:docPr id="114"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2" cstate="print"/>
                          <a:srcRect/>
                          <a:stretch>
                            <a:fillRect/>
                          </a:stretch>
                        </pic:blipFill>
                        <pic:spPr bwMode="auto">
                          <a:xfrm>
                            <a:off x="0" y="0"/>
                            <a:ext cx="5505157" cy="3509671"/>
                          </a:xfrm>
                          <a:prstGeom prst="rect">
                            <a:avLst/>
                          </a:prstGeom>
                          <a:noFill/>
                          <a:ln w="9525">
                            <a:noFill/>
                            <a:miter lim="800000"/>
                            <a:headEnd/>
                            <a:tailEnd/>
                          </a:ln>
                        </pic:spPr>
                      </pic:pic>
                    </a:graphicData>
                  </a:graphic>
                </wp:inline>
              </w:drawing>
            </w:r>
          </w:p>
        </w:tc>
      </w:tr>
    </w:tbl>
    <w:p w:rsidR="00F77F2B" w:rsidRPr="00C81B7D" w:rsidRDefault="00C81B7D" w:rsidP="008B5F26">
      <w:pPr>
        <w:ind w:left="1560"/>
        <w:rPr>
          <w:sz w:val="18"/>
          <w:szCs w:val="18"/>
        </w:rPr>
      </w:pPr>
      <w:r w:rsidRPr="004C4BED">
        <w:rPr>
          <w:b/>
        </w:rPr>
        <w:t xml:space="preserve">Visual </w:t>
      </w:r>
      <w:proofErr w:type="spellStart"/>
      <w:r w:rsidRPr="004C4BED">
        <w:rPr>
          <w:b/>
        </w:rPr>
        <w:t>Traceroute</w:t>
      </w:r>
      <w:proofErr w:type="spellEnd"/>
      <w:r>
        <w:t xml:space="preserve"> : outil en ligne accessible à l’adresse </w:t>
      </w:r>
      <w:hyperlink r:id="rId93" w:history="1">
        <w:r w:rsidRPr="00DA2FBC">
          <w:rPr>
            <w:rStyle w:val="Lienhypertexte"/>
            <w:sz w:val="18"/>
            <w:szCs w:val="18"/>
          </w:rPr>
          <w:t>http://www.yougetsignal.com/tools/visual-tracert/</w:t>
        </w:r>
      </w:hyperlink>
      <w:r>
        <w:rPr>
          <w:sz w:val="18"/>
          <w:szCs w:val="18"/>
        </w:rPr>
        <w:t xml:space="preserve"> </w:t>
      </w:r>
    </w:p>
    <w:p w:rsidR="00195681" w:rsidRDefault="00C81B7D" w:rsidP="00C81B7D">
      <w:pPr>
        <w:spacing w:after="120"/>
        <w:ind w:left="1559"/>
      </w:pPr>
      <w:r>
        <w:t>Cet outil très simple à utilisé présente toutefois l’inconvénient de passer obligatoirement par les serveurs du fournisseur du service.</w:t>
      </w:r>
    </w:p>
    <w:tbl>
      <w:tblPr>
        <w:tblStyle w:val="Grilledutableau"/>
        <w:tblW w:w="0" w:type="auto"/>
        <w:tblInd w:w="1560" w:type="dxa"/>
        <w:tblLook w:val="04A0"/>
      </w:tblPr>
      <w:tblGrid>
        <w:gridCol w:w="9429"/>
      </w:tblGrid>
      <w:tr w:rsidR="00C81B7D" w:rsidTr="00C81B7D">
        <w:tc>
          <w:tcPr>
            <w:tcW w:w="10913" w:type="dxa"/>
          </w:tcPr>
          <w:p w:rsidR="00C81B7D" w:rsidRDefault="00C81B7D" w:rsidP="00C81B7D">
            <w:pPr>
              <w:spacing w:before="0"/>
            </w:pPr>
            <w:r w:rsidRPr="00C81B7D">
              <w:rPr>
                <w:noProof/>
                <w:lang w:eastAsia="fr-FR"/>
              </w:rPr>
              <w:lastRenderedPageBreak/>
              <w:drawing>
                <wp:inline distT="0" distB="0" distL="0" distR="0">
                  <wp:extent cx="5800239" cy="4022165"/>
                  <wp:effectExtent l="0" t="0" r="0" b="0"/>
                  <wp:docPr id="113" name="Image 16"/>
                  <wp:cNvGraphicFramePr/>
                  <a:graphic xmlns:a="http://schemas.openxmlformats.org/drawingml/2006/main">
                    <a:graphicData uri="http://schemas.openxmlformats.org/drawingml/2006/picture">
                      <pic:pic xmlns:pic="http://schemas.openxmlformats.org/drawingml/2006/picture">
                        <pic:nvPicPr>
                          <pic:cNvPr id="129027" name="Picture 3"/>
                          <pic:cNvPicPr>
                            <a:picLocks noChangeAspect="1" noChangeArrowheads="1"/>
                          </pic:cNvPicPr>
                        </pic:nvPicPr>
                        <pic:blipFill>
                          <a:blip r:embed="rId94" cstate="print">
                            <a:clrChange>
                              <a:clrFrom>
                                <a:srgbClr val="FFFFFF"/>
                              </a:clrFrom>
                              <a:clrTo>
                                <a:srgbClr val="FFFFFF">
                                  <a:alpha val="0"/>
                                </a:srgbClr>
                              </a:clrTo>
                            </a:clrChange>
                          </a:blip>
                          <a:srcRect/>
                          <a:stretch>
                            <a:fillRect/>
                          </a:stretch>
                        </pic:blipFill>
                        <pic:spPr bwMode="auto">
                          <a:xfrm>
                            <a:off x="0" y="0"/>
                            <a:ext cx="5799514" cy="4021662"/>
                          </a:xfrm>
                          <a:prstGeom prst="rect">
                            <a:avLst/>
                          </a:prstGeom>
                          <a:noFill/>
                          <a:ln w="9525">
                            <a:noFill/>
                            <a:miter lim="800000"/>
                            <a:headEnd/>
                            <a:tailEnd/>
                          </a:ln>
                        </pic:spPr>
                      </pic:pic>
                    </a:graphicData>
                  </a:graphic>
                </wp:inline>
              </w:drawing>
            </w:r>
          </w:p>
        </w:tc>
      </w:tr>
    </w:tbl>
    <w:p w:rsidR="00195681" w:rsidRDefault="005D7D31" w:rsidP="005D7D31">
      <w:pPr>
        <w:pStyle w:val="Titre3"/>
      </w:pPr>
      <w:bookmarkStart w:id="43" w:name="_Toc318673631"/>
      <w:r>
        <w:t>Analyse de l’entête d’un message électronique</w:t>
      </w:r>
      <w:bookmarkEnd w:id="43"/>
    </w:p>
    <w:p w:rsidR="005D7D31" w:rsidRDefault="005D7D31" w:rsidP="005D7D31">
      <w:pPr>
        <w:ind w:left="1560"/>
      </w:pPr>
      <w:r>
        <w:t>Le courriel, le service réseau le plus répandu, par sa simplicité et sa vitesse d’exécution, a révolutionné la manière dont nous communiquons. Mais pour s’exécuter sur un ordinateur ou autre périphérique final, une messagerie nécessite plusieurs applications et services. Les protocoles POP (Post Office Protocol) et SMTP (Simple Mail Transfer Protocol), illustrés dans la figure, sont deux exemples de protocoles de couche application. Tout comme le protocole HTTP, ces protocoles définissent des processus client/serveur.</w:t>
      </w:r>
    </w:p>
    <w:p w:rsidR="005D7D31" w:rsidRDefault="005D7D31" w:rsidP="005D7D31">
      <w:pPr>
        <w:ind w:left="1560"/>
      </w:pPr>
      <w:r>
        <w:t xml:space="preserve">Lorsque l’utilisateur rédige un courriel, il fait généralement appel à une application connue sous le nom d’agent de messagerie ou de client de messagerie. L’agent de messagerie permet l’envoi des messages et place les messages reçus dans la boîte aux lettres du client, ces deux processus étant des processus distincts. </w:t>
      </w:r>
    </w:p>
    <w:p w:rsidR="005D7D31" w:rsidRDefault="005D7D31" w:rsidP="005D7D31">
      <w:pPr>
        <w:ind w:left="1560"/>
      </w:pPr>
      <w:r>
        <w:t>Pour recevoir le courriel d’un serveur de messagerie, le client de messagerie peut utiliser le protocole POP. L’envoi de courriel à partir d’un client ou d’un serveur implique l’utilisation de commandes et de formats de messages définis par le protocole SMTP. Un client de messagerie fournit généralement les fonctionnalités des deux protocoles au sein d’une application.</w:t>
      </w:r>
    </w:p>
    <w:p w:rsidR="005D7D31" w:rsidRDefault="005D7D31" w:rsidP="005D7D31">
      <w:pPr>
        <w:ind w:left="1560"/>
      </w:pPr>
      <w:r>
        <w:t>Le serveur de messagerie opère deux processus distincts :</w:t>
      </w:r>
    </w:p>
    <w:p w:rsidR="005D7D31" w:rsidRDefault="005D7D31" w:rsidP="0065554B">
      <w:pPr>
        <w:pStyle w:val="Paragraphedeliste"/>
        <w:numPr>
          <w:ilvl w:val="0"/>
          <w:numId w:val="32"/>
        </w:numPr>
      </w:pPr>
      <w:r>
        <w:t>agent de transfert des messages (MTA) ;</w:t>
      </w:r>
    </w:p>
    <w:p w:rsidR="005D7D31" w:rsidRDefault="005D7D31" w:rsidP="0065554B">
      <w:pPr>
        <w:pStyle w:val="Paragraphedeliste"/>
        <w:numPr>
          <w:ilvl w:val="0"/>
          <w:numId w:val="32"/>
        </w:numPr>
      </w:pPr>
      <w:r>
        <w:t>agent de remise des messages (MDA).</w:t>
      </w:r>
    </w:p>
    <w:p w:rsidR="005D7D31" w:rsidRDefault="005D7D31" w:rsidP="005D7D31">
      <w:pPr>
        <w:ind w:left="1560"/>
      </w:pPr>
      <w:r>
        <w:t>Le processus MTA est utilisé pour transférer le courriel. Le cour</w:t>
      </w:r>
      <w:r w:rsidR="00E35C29">
        <w:t xml:space="preserve">riel peut </w:t>
      </w:r>
      <w:proofErr w:type="gramStart"/>
      <w:r w:rsidR="00E35C29">
        <w:t>traversé</w:t>
      </w:r>
      <w:proofErr w:type="gramEnd"/>
      <w:r w:rsidR="00E35C29">
        <w:t xml:space="preserve"> plusieurs serveurs intermédiaires MTA avant d’arriver sur le serveur MDA du destinataire.</w:t>
      </w:r>
    </w:p>
    <w:p w:rsidR="00E35C29" w:rsidRDefault="00E35C29">
      <w:pPr>
        <w:spacing w:before="0" w:after="200" w:line="276" w:lineRule="auto"/>
      </w:pPr>
      <w:r>
        <w:br w:type="page"/>
      </w:r>
    </w:p>
    <w:tbl>
      <w:tblPr>
        <w:tblStyle w:val="Grilledutableau"/>
        <w:tblW w:w="0" w:type="auto"/>
        <w:tblInd w:w="1560" w:type="dxa"/>
        <w:tblLook w:val="04A0"/>
      </w:tblPr>
      <w:tblGrid>
        <w:gridCol w:w="9429"/>
      </w:tblGrid>
      <w:tr w:rsidR="00E35C29" w:rsidTr="00E35C29">
        <w:tc>
          <w:tcPr>
            <w:tcW w:w="9429" w:type="dxa"/>
          </w:tcPr>
          <w:p w:rsidR="00E35C29" w:rsidRDefault="00E35C29" w:rsidP="00E35C29">
            <w:pPr>
              <w:spacing w:before="0"/>
              <w:jc w:val="center"/>
            </w:pPr>
            <w:r w:rsidRPr="00E35C29">
              <w:rPr>
                <w:noProof/>
                <w:lang w:eastAsia="fr-FR"/>
              </w:rPr>
              <w:lastRenderedPageBreak/>
              <w:drawing>
                <wp:inline distT="0" distB="0" distL="0" distR="0">
                  <wp:extent cx="5574927" cy="3789083"/>
                  <wp:effectExtent l="19050" t="0" r="0" b="0"/>
                  <wp:docPr id="115" name="Image 17"/>
                  <wp:cNvGraphicFramePr/>
                  <a:graphic xmlns:a="http://schemas.openxmlformats.org/drawingml/2006/main">
                    <a:graphicData uri="http://schemas.openxmlformats.org/drawingml/2006/picture">
                      <pic:pic xmlns:pic="http://schemas.openxmlformats.org/drawingml/2006/picture">
                        <pic:nvPicPr>
                          <pic:cNvPr id="107522" name="Picture 2"/>
                          <pic:cNvPicPr>
                            <a:picLocks noChangeAspect="1" noChangeArrowheads="1"/>
                          </pic:cNvPicPr>
                        </pic:nvPicPr>
                        <pic:blipFill>
                          <a:blip r:embed="rId95" cstate="print">
                            <a:clrChange>
                              <a:clrFrom>
                                <a:srgbClr val="FFFFFF"/>
                              </a:clrFrom>
                              <a:clrTo>
                                <a:srgbClr val="FFFFFF">
                                  <a:alpha val="0"/>
                                </a:srgbClr>
                              </a:clrTo>
                            </a:clrChange>
                          </a:blip>
                          <a:srcRect/>
                          <a:stretch>
                            <a:fillRect/>
                          </a:stretch>
                        </pic:blipFill>
                        <pic:spPr bwMode="auto">
                          <a:xfrm>
                            <a:off x="0" y="0"/>
                            <a:ext cx="5574185" cy="3788579"/>
                          </a:xfrm>
                          <a:prstGeom prst="rect">
                            <a:avLst/>
                          </a:prstGeom>
                          <a:noFill/>
                          <a:ln w="9525">
                            <a:noFill/>
                            <a:miter lim="800000"/>
                            <a:headEnd/>
                            <a:tailEnd/>
                          </a:ln>
                        </pic:spPr>
                      </pic:pic>
                    </a:graphicData>
                  </a:graphic>
                </wp:inline>
              </w:drawing>
            </w:r>
          </w:p>
        </w:tc>
      </w:tr>
    </w:tbl>
    <w:p w:rsidR="00E35C29" w:rsidRDefault="00E35C29" w:rsidP="005D7D31">
      <w:pPr>
        <w:ind w:left="1560"/>
      </w:pPr>
      <w:r>
        <w:t>L</w:t>
      </w:r>
      <w:r w:rsidRPr="00E35C29">
        <w:t>’e</w:t>
      </w:r>
      <w:r>
        <w:t>n-tête électronique d’un courriel</w:t>
      </w:r>
      <w:r w:rsidRPr="00E35C29">
        <w:t xml:space="preserve"> renseigne sur l’expéditeur, le destinataire, la date, l’objet </w:t>
      </w:r>
      <w:r>
        <w:t>du courriel</w:t>
      </w:r>
      <w:r w:rsidRPr="00E35C29">
        <w:t>, le nom de chaque serveur de transmissi</w:t>
      </w:r>
      <w:r>
        <w:t>on impliqué, l’heure de l’envoi et</w:t>
      </w:r>
      <w:r w:rsidRPr="00E35C29">
        <w:t xml:space="preserve"> l'adresse IP de l’expéditeur.</w:t>
      </w:r>
    </w:p>
    <w:p w:rsidR="003478FF" w:rsidRDefault="003478FF" w:rsidP="005D7D31">
      <w:pPr>
        <w:ind w:left="1560"/>
      </w:pPr>
    </w:p>
    <w:tbl>
      <w:tblPr>
        <w:tblStyle w:val="Grilledutableau"/>
        <w:tblW w:w="0" w:type="auto"/>
        <w:tblInd w:w="1560" w:type="dxa"/>
        <w:tblLook w:val="04A0"/>
      </w:tblPr>
      <w:tblGrid>
        <w:gridCol w:w="9429"/>
      </w:tblGrid>
      <w:tr w:rsidR="00E35C29" w:rsidTr="00E35C29">
        <w:tc>
          <w:tcPr>
            <w:tcW w:w="10913" w:type="dxa"/>
          </w:tcPr>
          <w:p w:rsidR="00E35C29" w:rsidRDefault="00E35C29" w:rsidP="00E35C29">
            <w:pPr>
              <w:spacing w:before="0"/>
              <w:ind w:left="-142"/>
            </w:pPr>
            <w:r w:rsidRPr="00E35C29">
              <w:rPr>
                <w:noProof/>
                <w:lang w:eastAsia="fr-FR"/>
              </w:rPr>
              <w:drawing>
                <wp:inline distT="0" distB="0" distL="0" distR="0">
                  <wp:extent cx="5972810" cy="2236470"/>
                  <wp:effectExtent l="19050" t="0" r="8890" b="0"/>
                  <wp:docPr id="116" name="Objet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31608" cy="3456384"/>
                            <a:chOff x="0" y="2996952"/>
                            <a:chExt cx="9231608" cy="3456384"/>
                          </a:xfrm>
                        </a:grpSpPr>
                        <a:pic>
                          <a:nvPicPr>
                            <a:cNvPr id="130050" name="Picture 2"/>
                            <a:cNvPicPr>
                              <a:picLocks noChangeAspect="1" noChangeArrowheads="1"/>
                            </a:cNvPicPr>
                          </a:nvPicPr>
                          <a:blipFill>
                            <a:blip r:embed="rId96" cstate="print"/>
                            <a:srcRect/>
                            <a:stretch>
                              <a:fillRect/>
                            </a:stretch>
                          </a:blipFill>
                          <a:spPr bwMode="auto">
                            <a:xfrm>
                              <a:off x="0" y="2996952"/>
                              <a:ext cx="9231608" cy="3456384"/>
                            </a:xfrm>
                            <a:prstGeom prst="rect">
                              <a:avLst/>
                            </a:prstGeom>
                            <a:noFill/>
                            <a:ln w="9525">
                              <a:noFill/>
                              <a:miter lim="800000"/>
                              <a:headEnd/>
                              <a:tailEnd/>
                            </a:ln>
                          </a:spPr>
                        </a:pic>
                        <a:sp>
                          <a:nvSpPr>
                            <a:cNvPr id="10" name="Rectangle à coins arrondis 9"/>
                            <a:cNvSpPr/>
                          </a:nvSpPr>
                          <a:spPr>
                            <a:xfrm>
                              <a:off x="683568" y="5049180"/>
                              <a:ext cx="3528392" cy="288032"/>
                            </a:xfrm>
                            <a:prstGeom prst="roundRect">
                              <a:avLst/>
                            </a:prstGeom>
                            <a:solidFill>
                              <a:srgbClr val="4F81BD">
                                <a:alpha val="10196"/>
                              </a:srgbClr>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Rectangle à coins arrondis 10"/>
                            <a:cNvSpPr/>
                          </a:nvSpPr>
                          <a:spPr>
                            <a:xfrm>
                              <a:off x="0" y="5337212"/>
                              <a:ext cx="1727684" cy="216024"/>
                            </a:xfrm>
                            <a:prstGeom prst="roundRect">
                              <a:avLst/>
                            </a:prstGeom>
                            <a:solidFill>
                              <a:srgbClr val="4F81BD">
                                <a:alpha val="10196"/>
                              </a:srgbClr>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Rectangle à coins arrondis 11"/>
                            <a:cNvSpPr/>
                          </a:nvSpPr>
                          <a:spPr>
                            <a:xfrm>
                              <a:off x="0" y="5769260"/>
                              <a:ext cx="3635896" cy="288032"/>
                            </a:xfrm>
                            <a:prstGeom prst="roundRect">
                              <a:avLst/>
                            </a:prstGeom>
                            <a:solidFill>
                              <a:srgbClr val="4F81BD">
                                <a:alpha val="10196"/>
                              </a:srgbClr>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Rectangle à coins arrondis 12"/>
                            <a:cNvSpPr/>
                          </a:nvSpPr>
                          <a:spPr>
                            <a:xfrm>
                              <a:off x="0" y="6057292"/>
                              <a:ext cx="1727684" cy="216024"/>
                            </a:xfrm>
                            <a:prstGeom prst="roundRect">
                              <a:avLst/>
                            </a:prstGeom>
                            <a:solidFill>
                              <a:srgbClr val="4F81BD">
                                <a:alpha val="10196"/>
                              </a:srgbClr>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r>
    </w:tbl>
    <w:p w:rsidR="00E35C29" w:rsidRDefault="00E35C29" w:rsidP="005D7D31">
      <w:pPr>
        <w:ind w:left="1560"/>
      </w:pPr>
      <w:r>
        <w:t>Détails :</w:t>
      </w:r>
    </w:p>
    <w:p w:rsidR="00E35C29" w:rsidRDefault="00E35C29" w:rsidP="005D7D31">
      <w:pPr>
        <w:ind w:left="1560"/>
      </w:pPr>
      <w:r w:rsidRPr="00E35C29">
        <w:rPr>
          <w:noProof/>
          <w:lang w:eastAsia="fr-FR"/>
        </w:rPr>
        <w:drawing>
          <wp:inline distT="0" distB="0" distL="0" distR="0">
            <wp:extent cx="4505139" cy="2181412"/>
            <wp:effectExtent l="19050" t="0" r="0" b="0"/>
            <wp:docPr id="117" name="Objet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5355312"/>
                      <a:chOff x="0" y="1502688"/>
                      <a:chExt cx="9144000" cy="5355312"/>
                    </a:xfrm>
                  </a:grpSpPr>
                  <a:sp>
                    <a:nvSpPr>
                      <a:cNvPr id="14" name="Rectangle 13"/>
                      <a:cNvSpPr/>
                    </a:nvSpPr>
                    <a:spPr>
                      <a:xfrm>
                        <a:off x="0" y="1502688"/>
                        <a:ext cx="9144000" cy="5355312"/>
                      </a:xfrm>
                      <a:prstGeom prst="rect">
                        <a:avLst/>
                      </a:prstGeom>
                      <a:solidFill>
                        <a:schemeClr val="accent1">
                          <a:lumMod val="20000"/>
                          <a:lumOff val="80000"/>
                        </a:schemeClr>
                      </a:solidFill>
                    </a:spPr>
                    <a:txSp>
                      <a:txBody>
                        <a:bodyPr wrap="square">
                          <a:spAutoFit/>
                        </a:bodyP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fr-FR" b="1" dirty="0" smtClean="0"/>
                            <a:t>Return-</a:t>
                          </a:r>
                          <a:r>
                            <a:rPr lang="fr-FR" b="1" dirty="0" err="1" smtClean="0"/>
                            <a:t>Path</a:t>
                          </a:r>
                          <a:r>
                            <a:rPr lang="fr-FR" b="1" dirty="0" smtClean="0"/>
                            <a:t>: &lt;jkalsi@cisco.com&gt;</a:t>
                          </a:r>
                        </a:p>
                        <a:p>
                          <a:endParaRPr lang="fr-FR" b="1" dirty="0" smtClean="0"/>
                        </a:p>
                        <a:p>
                          <a:r>
                            <a:rPr lang="fr-FR" b="1" dirty="0" err="1" smtClean="0"/>
                            <a:t>Received</a:t>
                          </a:r>
                          <a:r>
                            <a:rPr lang="fr-FR" b="1" dirty="0" smtClean="0"/>
                            <a:t>: </a:t>
                          </a:r>
                          <a:r>
                            <a:rPr lang="fr-FR" b="1" dirty="0" err="1" smtClean="0"/>
                            <a:t>from</a:t>
                          </a:r>
                          <a:r>
                            <a:rPr lang="fr-FR" b="1" dirty="0" smtClean="0"/>
                            <a:t> mwinf5c51 (mwinf5c51.me-wanadoo.net [10.223.111.101])</a:t>
                          </a:r>
                        </a:p>
                        <a:p>
                          <a:r>
                            <a:rPr lang="fr-FR" b="1" dirty="0" smtClean="0"/>
                            <a:t>by mwinb2603 </a:t>
                          </a:r>
                          <a:r>
                            <a:rPr lang="fr-FR" b="1" dirty="0" err="1" smtClean="0"/>
                            <a:t>with</a:t>
                          </a:r>
                          <a:r>
                            <a:rPr lang="fr-FR" b="1" dirty="0" smtClean="0"/>
                            <a:t> LMTPA;</a:t>
                          </a:r>
                        </a:p>
                        <a:p>
                          <a:r>
                            <a:rPr lang="fr-FR" b="1" dirty="0" smtClean="0"/>
                            <a:t>Tue, 21 </a:t>
                          </a:r>
                          <a:r>
                            <a:rPr lang="fr-FR" b="1" dirty="0" err="1" smtClean="0"/>
                            <a:t>Feb</a:t>
                          </a:r>
                          <a:r>
                            <a:rPr lang="fr-FR" b="1" dirty="0" smtClean="0"/>
                            <a:t> 2012 02:03:46 +0100</a:t>
                          </a:r>
                        </a:p>
                        <a:p>
                          <a:endParaRPr lang="fr-FR" b="1" dirty="0" smtClean="0"/>
                        </a:p>
                        <a:p>
                          <a:endParaRPr lang="fr-FR" b="1" dirty="0" smtClean="0"/>
                        </a:p>
                        <a:p>
                          <a:r>
                            <a:rPr lang="fr-FR" b="1" dirty="0" err="1" smtClean="0"/>
                            <a:t>Received</a:t>
                          </a:r>
                          <a:r>
                            <a:rPr lang="fr-FR" b="1" dirty="0" smtClean="0"/>
                            <a:t>: </a:t>
                          </a:r>
                          <a:r>
                            <a:rPr lang="fr-FR" b="1" dirty="0" err="1" smtClean="0"/>
                            <a:t>from</a:t>
                          </a:r>
                          <a:r>
                            <a:rPr lang="fr-FR" b="1" dirty="0" smtClean="0"/>
                            <a:t> rcdn-app-2.cisco.com ([173.37.86.82])</a:t>
                          </a:r>
                        </a:p>
                        <a:p>
                          <a:r>
                            <a:rPr lang="fr-FR" b="1" dirty="0" smtClean="0"/>
                            <a:t>by mwinf5c51 </a:t>
                          </a:r>
                          <a:r>
                            <a:rPr lang="fr-FR" b="1" dirty="0" err="1" smtClean="0"/>
                            <a:t>with</a:t>
                          </a:r>
                          <a:r>
                            <a:rPr lang="fr-FR" b="1" dirty="0" smtClean="0"/>
                            <a:t> ME</a:t>
                          </a:r>
                        </a:p>
                        <a:p>
                          <a:r>
                            <a:rPr lang="fr-FR" b="1" dirty="0" smtClean="0"/>
                            <a:t>id cR3l1i01L1mbFxZ01R3mKX; Tue, 21 </a:t>
                          </a:r>
                          <a:r>
                            <a:rPr lang="fr-FR" b="1" dirty="0" err="1" smtClean="0"/>
                            <a:t>Feb</a:t>
                          </a:r>
                          <a:r>
                            <a:rPr lang="fr-FR" b="1" dirty="0" smtClean="0"/>
                            <a:t> 2012 02:03:46 +0100</a:t>
                          </a:r>
                        </a:p>
                        <a:p>
                          <a:endParaRPr lang="fr-FR" b="1" dirty="0" smtClean="0"/>
                        </a:p>
                        <a:p>
                          <a:endParaRPr lang="fr-FR" b="1" dirty="0" smtClean="0"/>
                        </a:p>
                        <a:p>
                          <a:r>
                            <a:rPr lang="fr-FR" b="1" dirty="0" err="1" smtClean="0"/>
                            <a:t>Received</a:t>
                          </a:r>
                          <a:r>
                            <a:rPr lang="fr-FR" b="1" dirty="0" smtClean="0"/>
                            <a:t>: </a:t>
                          </a:r>
                          <a:r>
                            <a:rPr lang="fr-FR" b="1" dirty="0" err="1" smtClean="0"/>
                            <a:t>from</a:t>
                          </a:r>
                          <a:r>
                            <a:rPr lang="fr-FR" b="1" dirty="0" smtClean="0"/>
                            <a:t> cna-prd-app35.cisco.com ([173.37.163.20])</a:t>
                          </a:r>
                        </a:p>
                        <a:p>
                          <a:r>
                            <a:rPr lang="fr-FR" b="1" dirty="0" smtClean="0"/>
                            <a:t> by rcdn-app-2.cisco.com </a:t>
                          </a:r>
                          <a:r>
                            <a:rPr lang="fr-FR" b="1" dirty="0" err="1" smtClean="0"/>
                            <a:t>with</a:t>
                          </a:r>
                          <a:r>
                            <a:rPr lang="fr-FR" b="1" dirty="0" smtClean="0"/>
                            <a:t> ESMTP; 21 </a:t>
                          </a:r>
                          <a:r>
                            <a:rPr lang="fr-FR" b="1" dirty="0" err="1" smtClean="0"/>
                            <a:t>Feb</a:t>
                          </a:r>
                          <a:r>
                            <a:rPr lang="fr-FR" b="1" dirty="0" smtClean="0"/>
                            <a:t> 2012 01:03:45 +0000</a:t>
                          </a:r>
                        </a:p>
                        <a:p>
                          <a:endParaRPr lang="fr-FR" b="1" dirty="0" smtClean="0"/>
                        </a:p>
                        <a:p>
                          <a:r>
                            <a:rPr lang="fr-FR" b="1" dirty="0" err="1" smtClean="0"/>
                            <a:t>Received</a:t>
                          </a:r>
                          <a:r>
                            <a:rPr lang="fr-FR" b="1" dirty="0" smtClean="0"/>
                            <a:t>: </a:t>
                          </a:r>
                          <a:r>
                            <a:rPr lang="fr-FR" b="1" dirty="0" err="1" smtClean="0"/>
                            <a:t>from</a:t>
                          </a:r>
                          <a:r>
                            <a:rPr lang="fr-FR" b="1" dirty="0" smtClean="0"/>
                            <a:t> </a:t>
                          </a:r>
                          <a:r>
                            <a:rPr lang="fr-FR" b="1" dirty="0" err="1" smtClean="0"/>
                            <a:t>cna</a:t>
                          </a:r>
                          <a:r>
                            <a:rPr lang="fr-FR" b="1" dirty="0" smtClean="0"/>
                            <a:t>-</a:t>
                          </a:r>
                          <a:r>
                            <a:rPr lang="fr-FR" b="1" dirty="0" err="1" smtClean="0"/>
                            <a:t>prd</a:t>
                          </a:r>
                          <a:r>
                            <a:rPr lang="fr-FR" b="1" dirty="0" smtClean="0"/>
                            <a:t>-app35 (</a:t>
                          </a:r>
                          <a:r>
                            <a:rPr lang="fr-FR" b="1" dirty="0" err="1" smtClean="0"/>
                            <a:t>localhost.localdomain</a:t>
                          </a:r>
                          <a:r>
                            <a:rPr lang="fr-FR" b="1" dirty="0" smtClean="0"/>
                            <a:t> [127.0.0.1])</a:t>
                          </a:r>
                        </a:p>
                        <a:p>
                          <a:r>
                            <a:rPr lang="fr-FR" b="1" dirty="0" smtClean="0"/>
                            <a:t>by cna-prd-app35.cisco.com (8.13.8/8.13.8) </a:t>
                          </a:r>
                          <a:r>
                            <a:rPr lang="fr-FR" b="1" dirty="0" err="1" smtClean="0"/>
                            <a:t>with</a:t>
                          </a:r>
                          <a:r>
                            <a:rPr lang="fr-FR" b="1" dirty="0" smtClean="0"/>
                            <a:t> ESMTP id q1L13jqY020728</a:t>
                          </a:r>
                        </a:p>
                        <a:p>
                          <a:r>
                            <a:rPr lang="fr-FR" b="1" dirty="0" smtClean="0"/>
                            <a:t>for &lt;marc.silanus@orange.fr&gt;; Tue, 21 </a:t>
                          </a:r>
                          <a:r>
                            <a:rPr lang="fr-FR" b="1" dirty="0" err="1" smtClean="0"/>
                            <a:t>Feb</a:t>
                          </a:r>
                          <a:r>
                            <a:rPr lang="fr-FR" b="1" dirty="0" smtClean="0"/>
                            <a:t> 2012 01:03:45 GMT</a:t>
                          </a:r>
                        </a:p>
                        <a:p>
                          <a:endParaRPr lang="fr-FR" b="1" dirty="0" smtClean="0"/>
                        </a:p>
                      </a:txBody>
                      <a:useSpRect/>
                    </a:txSp>
                    <a:style>
                      <a:lnRef idx="2">
                        <a:schemeClr val="dk1"/>
                      </a:lnRef>
                      <a:fillRef idx="1">
                        <a:schemeClr val="lt1"/>
                      </a:fillRef>
                      <a:effectRef idx="0">
                        <a:schemeClr val="dk1"/>
                      </a:effectRef>
                      <a:fontRef idx="minor">
                        <a:schemeClr val="dk1"/>
                      </a:fontRef>
                    </a:style>
                  </a:sp>
                  <a:sp>
                    <a:nvSpPr>
                      <a:cNvPr id="10" name="Rectangle à coins arrondis 9"/>
                      <a:cNvSpPr/>
                    </a:nvSpPr>
                    <a:spPr>
                      <a:xfrm>
                        <a:off x="0" y="2096852"/>
                        <a:ext cx="7272300" cy="288032"/>
                      </a:xfrm>
                      <a:prstGeom prst="roundRect">
                        <a:avLst/>
                      </a:prstGeom>
                      <a:solidFill>
                        <a:srgbClr val="4F81BD">
                          <a:alpha val="10196"/>
                        </a:srgbClr>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Rectangle à coins arrondis 11"/>
                      <a:cNvSpPr/>
                    </a:nvSpPr>
                    <a:spPr>
                      <a:xfrm>
                        <a:off x="0" y="3501008"/>
                        <a:ext cx="5256076" cy="288032"/>
                      </a:xfrm>
                      <a:prstGeom prst="roundRect">
                        <a:avLst/>
                      </a:prstGeom>
                      <a:solidFill>
                        <a:srgbClr val="4F81BD">
                          <a:alpha val="10196"/>
                        </a:srgbClr>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Rectangle à coins arrondis 15"/>
                      <a:cNvSpPr/>
                    </a:nvSpPr>
                    <a:spPr>
                      <a:xfrm>
                        <a:off x="0" y="4833156"/>
                        <a:ext cx="5724128" cy="288032"/>
                      </a:xfrm>
                      <a:prstGeom prst="roundRect">
                        <a:avLst/>
                      </a:prstGeom>
                      <a:solidFill>
                        <a:srgbClr val="4F81BD">
                          <a:alpha val="10196"/>
                        </a:srgbClr>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Rectangle à coins arrondis 16"/>
                      <a:cNvSpPr/>
                    </a:nvSpPr>
                    <a:spPr>
                      <a:xfrm>
                        <a:off x="0" y="5661248"/>
                        <a:ext cx="6372200" cy="324036"/>
                      </a:xfrm>
                      <a:prstGeom prst="roundRect">
                        <a:avLst/>
                      </a:prstGeom>
                      <a:solidFill>
                        <a:srgbClr val="4F81BD">
                          <a:alpha val="10196"/>
                        </a:srgbClr>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35C29" w:rsidRDefault="00E35C29" w:rsidP="00E35C29">
      <w:pPr>
        <w:pStyle w:val="Titre1"/>
      </w:pPr>
      <w:bookmarkStart w:id="44" w:name="_Toc318673632"/>
      <w:r>
        <w:lastRenderedPageBreak/>
        <w:t>Outils de simulation</w:t>
      </w:r>
      <w:bookmarkEnd w:id="44"/>
    </w:p>
    <w:p w:rsidR="00E35C29" w:rsidRDefault="00E35C29" w:rsidP="000540D4">
      <w:pPr>
        <w:pStyle w:val="Titre2"/>
        <w:spacing w:after="120"/>
        <w:ind w:left="998" w:hanging="578"/>
      </w:pPr>
      <w:bookmarkStart w:id="45" w:name="_Toc318673633"/>
      <w:proofErr w:type="spellStart"/>
      <w:r>
        <w:t>Packet</w:t>
      </w:r>
      <w:proofErr w:type="spellEnd"/>
      <w:r>
        <w:t xml:space="preserve"> Tracer</w:t>
      </w:r>
      <w:bookmarkEnd w:id="45"/>
    </w:p>
    <w:tbl>
      <w:tblPr>
        <w:tblStyle w:val="Grilledutableau"/>
        <w:tblW w:w="0" w:type="auto"/>
        <w:tblInd w:w="993" w:type="dxa"/>
        <w:tblLook w:val="04A0"/>
      </w:tblPr>
      <w:tblGrid>
        <w:gridCol w:w="9996"/>
      </w:tblGrid>
      <w:tr w:rsidR="000540D4" w:rsidTr="000540D4">
        <w:tc>
          <w:tcPr>
            <w:tcW w:w="9996" w:type="dxa"/>
          </w:tcPr>
          <w:p w:rsidR="000540D4" w:rsidRDefault="000540D4" w:rsidP="000540D4">
            <w:pPr>
              <w:spacing w:before="0"/>
            </w:pPr>
            <w:r w:rsidRPr="000540D4">
              <w:rPr>
                <w:noProof/>
                <w:lang w:eastAsia="fr-FR"/>
              </w:rPr>
              <w:drawing>
                <wp:inline distT="0" distB="0" distL="0" distR="0">
                  <wp:extent cx="5972810" cy="3183255"/>
                  <wp:effectExtent l="19050" t="0" r="8890" b="0"/>
                  <wp:docPr id="118" name="Image 20"/>
                  <wp:cNvGraphicFramePr/>
                  <a:graphic xmlns:a="http://schemas.openxmlformats.org/drawingml/2006/main">
                    <a:graphicData uri="http://schemas.openxmlformats.org/drawingml/2006/picture">
                      <pic:pic xmlns:pic="http://schemas.openxmlformats.org/drawingml/2006/picture">
                        <pic:nvPicPr>
                          <pic:cNvPr id="102402" name="Picture 2"/>
                          <pic:cNvPicPr>
                            <a:picLocks noChangeAspect="1" noChangeArrowheads="1"/>
                          </pic:cNvPicPr>
                        </pic:nvPicPr>
                        <pic:blipFill>
                          <a:blip r:embed="rId97" cstate="print"/>
                          <a:srcRect/>
                          <a:stretch>
                            <a:fillRect/>
                          </a:stretch>
                        </pic:blipFill>
                        <pic:spPr bwMode="auto">
                          <a:xfrm>
                            <a:off x="0" y="0"/>
                            <a:ext cx="5972810" cy="3183255"/>
                          </a:xfrm>
                          <a:prstGeom prst="rect">
                            <a:avLst/>
                          </a:prstGeom>
                          <a:noFill/>
                          <a:ln w="9525">
                            <a:noFill/>
                            <a:miter lim="800000"/>
                            <a:headEnd/>
                            <a:tailEnd/>
                          </a:ln>
                        </pic:spPr>
                      </pic:pic>
                    </a:graphicData>
                  </a:graphic>
                </wp:inline>
              </w:drawing>
            </w:r>
          </w:p>
        </w:tc>
      </w:tr>
    </w:tbl>
    <w:p w:rsidR="000540D4" w:rsidRDefault="000540D4" w:rsidP="00E35C29">
      <w:pPr>
        <w:ind w:left="993"/>
      </w:pPr>
      <w:proofErr w:type="spellStart"/>
      <w:r w:rsidRPr="000540D4">
        <w:t>Packet</w:t>
      </w:r>
      <w:proofErr w:type="spellEnd"/>
      <w:r w:rsidRPr="000540D4">
        <w:t xml:space="preserve"> Tracer est un programme puissant  de simulation réseau qui permet</w:t>
      </w:r>
      <w:r>
        <w:t xml:space="preserve"> </w:t>
      </w:r>
      <w:r w:rsidRPr="000540D4">
        <w:t xml:space="preserve">aux </w:t>
      </w:r>
      <w:r>
        <w:t>élèves</w:t>
      </w:r>
      <w:r w:rsidRPr="000540D4">
        <w:t xml:space="preserve"> d'expérimenter le comportement du réseau et de r</w:t>
      </w:r>
      <w:r>
        <w:t>é</w:t>
      </w:r>
      <w:r w:rsidRPr="000540D4">
        <w:t>pondre aux questions de type «et que ce pace-t-il si».</w:t>
      </w:r>
    </w:p>
    <w:p w:rsidR="000540D4" w:rsidRDefault="000540D4" w:rsidP="00E35C29">
      <w:pPr>
        <w:ind w:left="993"/>
      </w:pPr>
      <w:r>
        <w:t>Il  fournit la simulation, la visualisation, de création, d'évaluation et les capacités de collaboration et facilite l'enseignement et l'apprentissage des concepts technologiques complexes.</w:t>
      </w:r>
    </w:p>
    <w:p w:rsidR="000540D4" w:rsidRDefault="000540D4" w:rsidP="00E35C29">
      <w:pPr>
        <w:ind w:left="993"/>
      </w:pPr>
      <w:r>
        <w:t>Il permet aux enseignants de démontrer des concepts techniques complexes liés au fonctionnement des réseaux de données.</w:t>
      </w:r>
    </w:p>
    <w:p w:rsidR="000540D4" w:rsidRDefault="000540D4" w:rsidP="00E35C29">
      <w:pPr>
        <w:ind w:left="993"/>
      </w:pPr>
      <w:r>
        <w:t>Ce logiciel est disponible gratuitement UNIQUEMENT aux instructeurs, étudiants, diplômés,  les administrateurs de l'Académie Cisco.</w:t>
      </w:r>
    </w:p>
    <w:p w:rsidR="00946258" w:rsidRDefault="00946258" w:rsidP="00946258">
      <w:pPr>
        <w:pStyle w:val="Titre2"/>
        <w:spacing w:after="120"/>
        <w:ind w:left="998" w:hanging="578"/>
      </w:pPr>
      <w:bookmarkStart w:id="46" w:name="_Toc318673634"/>
      <w:r>
        <w:t>Le simulateur Réseau V3.0</w:t>
      </w:r>
      <w:bookmarkEnd w:id="46"/>
    </w:p>
    <w:tbl>
      <w:tblPr>
        <w:tblStyle w:val="Grilledutableau"/>
        <w:tblW w:w="0" w:type="auto"/>
        <w:tblInd w:w="993" w:type="dxa"/>
        <w:tblLook w:val="04A0"/>
      </w:tblPr>
      <w:tblGrid>
        <w:gridCol w:w="9996"/>
      </w:tblGrid>
      <w:tr w:rsidR="00946258" w:rsidTr="00946258">
        <w:tc>
          <w:tcPr>
            <w:tcW w:w="9996" w:type="dxa"/>
          </w:tcPr>
          <w:p w:rsidR="00946258" w:rsidRDefault="00946258" w:rsidP="00946258">
            <w:pPr>
              <w:spacing w:before="0"/>
              <w:jc w:val="center"/>
            </w:pPr>
            <w:r>
              <w:rPr>
                <w:noProof/>
                <w:lang w:eastAsia="fr-FR"/>
              </w:rPr>
              <w:drawing>
                <wp:inline distT="0" distB="0" distL="0" distR="0">
                  <wp:extent cx="4367679" cy="3106968"/>
                  <wp:effectExtent l="19050" t="0" r="0" b="0"/>
                  <wp:docPr id="119"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8" cstate="print"/>
                          <a:srcRect/>
                          <a:stretch>
                            <a:fillRect/>
                          </a:stretch>
                        </pic:blipFill>
                        <pic:spPr bwMode="auto">
                          <a:xfrm>
                            <a:off x="0" y="0"/>
                            <a:ext cx="4369724" cy="3108423"/>
                          </a:xfrm>
                          <a:prstGeom prst="rect">
                            <a:avLst/>
                          </a:prstGeom>
                          <a:noFill/>
                          <a:ln w="9525">
                            <a:noFill/>
                            <a:miter lim="800000"/>
                            <a:headEnd/>
                            <a:tailEnd/>
                          </a:ln>
                        </pic:spPr>
                      </pic:pic>
                    </a:graphicData>
                  </a:graphic>
                </wp:inline>
              </w:drawing>
            </w:r>
          </w:p>
        </w:tc>
      </w:tr>
    </w:tbl>
    <w:p w:rsidR="00946258" w:rsidRDefault="00946258" w:rsidP="00946258">
      <w:pPr>
        <w:ind w:left="993"/>
        <w:rPr>
          <w:sz w:val="18"/>
          <w:szCs w:val="18"/>
        </w:rPr>
      </w:pPr>
      <w:r>
        <w:t xml:space="preserve">Beaucoup plus basic que </w:t>
      </w:r>
      <w:proofErr w:type="spellStart"/>
      <w:r>
        <w:t>Packet</w:t>
      </w:r>
      <w:proofErr w:type="spellEnd"/>
      <w:r>
        <w:t xml:space="preserve"> Tracer et payant : </w:t>
      </w:r>
      <w:hyperlink r:id="rId99" w:history="1">
        <w:r w:rsidRPr="00DA2FBC">
          <w:rPr>
            <w:rStyle w:val="Lienhypertexte"/>
            <w:sz w:val="18"/>
            <w:szCs w:val="18"/>
          </w:rPr>
          <w:t>http://www.sopireminfo.com/fr/simulateur/reseau/simulateur.html</w:t>
        </w:r>
      </w:hyperlink>
    </w:p>
    <w:p w:rsidR="00946258" w:rsidRDefault="00946258" w:rsidP="00946258">
      <w:pPr>
        <w:ind w:left="993"/>
      </w:pPr>
      <w:r>
        <w:t>Le simulateur réseau permet de créer des réseaux de manière graphique.</w:t>
      </w:r>
    </w:p>
    <w:p w:rsidR="00946258" w:rsidRDefault="00946258" w:rsidP="00946258">
      <w:pPr>
        <w:ind w:left="993"/>
      </w:pPr>
      <w:r>
        <w:lastRenderedPageBreak/>
        <w:t xml:space="preserve">Un simple clic ajoute une station de travail, un hub, un </w:t>
      </w:r>
      <w:proofErr w:type="spellStart"/>
      <w:r>
        <w:t>switch</w:t>
      </w:r>
      <w:proofErr w:type="spellEnd"/>
      <w:r>
        <w:t>, un routeur, ou encore le composant Internet.</w:t>
      </w:r>
    </w:p>
    <w:p w:rsidR="00946258" w:rsidRDefault="00946258" w:rsidP="00946258">
      <w:pPr>
        <w:ind w:left="993"/>
      </w:pPr>
      <w:r>
        <w:t>Ces différents éléments peuvent être connectés à l'aide de câbles : droits, croisés, coaxiaux ou lignes télécom.</w:t>
      </w:r>
    </w:p>
    <w:p w:rsidR="00946258" w:rsidRDefault="00946258" w:rsidP="00946258">
      <w:pPr>
        <w:ind w:left="993"/>
      </w:pPr>
      <w:r>
        <w:t xml:space="preserve">Chaque composant est configurable. Le fonctionnement du réseau peut être simulé au niveau </w:t>
      </w:r>
      <w:proofErr w:type="spellStart"/>
      <w:r>
        <w:t>ethernet</w:t>
      </w:r>
      <w:proofErr w:type="spellEnd"/>
      <w:r>
        <w:t>, IP, transport ou application.</w:t>
      </w:r>
    </w:p>
    <w:p w:rsidR="00946258" w:rsidRDefault="00946258" w:rsidP="00561F8D">
      <w:pPr>
        <w:pStyle w:val="Titre2"/>
      </w:pPr>
      <w:bookmarkStart w:id="47" w:name="_Toc318673635"/>
      <w:r>
        <w:t xml:space="preserve">Le simulateur réseau de Pierre Loisel (Réseau </w:t>
      </w:r>
      <w:proofErr w:type="spellStart"/>
      <w:r>
        <w:t>Certa</w:t>
      </w:r>
      <w:proofErr w:type="spellEnd"/>
      <w:r>
        <w:t>)</w:t>
      </w:r>
      <w:bookmarkEnd w:id="47"/>
    </w:p>
    <w:p w:rsidR="00E11EFC" w:rsidRDefault="00E11EFC" w:rsidP="00E11EFC">
      <w:pPr>
        <w:ind w:left="993"/>
      </w:pPr>
      <w:r>
        <w:t>Le didacticiel simulateur de réseau local est un logiciel qui permet de construire un réseau virtuel de façon interactive sur écran puis d'observer son fonctionnement. Cet outil est développé par Pierre Loisel.</w:t>
      </w:r>
    </w:p>
    <w:p w:rsidR="00E11EFC" w:rsidRDefault="00E11EFC" w:rsidP="00E11EFC">
      <w:pPr>
        <w:ind w:left="993"/>
      </w:pPr>
      <w:r>
        <w:t>Ce simulateur réseau a été conçu pour rendre observable les principaux concepts associés aux réseaux locaux : topologie, adressage physique et logique, domaines de collision et de diffusion, commutation, routage, filtrage. Il peut être utilisé dans toutes les formations qui abordent les technologies réseau au niveau physique, liaison Ethernet, réseau IP et transport TCP ou UDP. L'accès au réseau Internet est également simulé. De nouvelles fonctionnalités sont en cours de développement.</w:t>
      </w:r>
    </w:p>
    <w:p w:rsidR="00E11EFC" w:rsidRDefault="00E11EFC" w:rsidP="00E11EFC">
      <w:pPr>
        <w:ind w:left="993"/>
      </w:pPr>
      <w:r>
        <w:t xml:space="preserve">De nombreuses ressources pédagogiques, basées sur l'utilisation du simulateur réseau, ont été rédigées. Elles permettent de bâtir un cours en utilisant le logiciel pour réaliser des démonstrations à l'aide d'un </w:t>
      </w:r>
      <w:proofErr w:type="spellStart"/>
      <w:r>
        <w:t>vidéo-projecteur</w:t>
      </w:r>
      <w:proofErr w:type="spellEnd"/>
      <w:r>
        <w:t xml:space="preserve"> ou encore pour faire des exercices.</w:t>
      </w:r>
    </w:p>
    <w:p w:rsidR="00E11EFC" w:rsidRPr="00E11EFC" w:rsidRDefault="006E395F" w:rsidP="00E11EFC">
      <w:pPr>
        <w:spacing w:after="120"/>
        <w:ind w:left="992"/>
      </w:pPr>
      <w:hyperlink r:id="rId100" w:history="1">
        <w:r w:rsidR="00E11EFC" w:rsidRPr="00DA2FBC">
          <w:rPr>
            <w:rStyle w:val="Lienhypertexte"/>
          </w:rPr>
          <w:t>http://www.reseaucerta.org/outils/simulateur/</w:t>
        </w:r>
      </w:hyperlink>
      <w:r w:rsidR="00E11EFC">
        <w:t xml:space="preserve"> </w:t>
      </w:r>
    </w:p>
    <w:tbl>
      <w:tblPr>
        <w:tblStyle w:val="Grilledutableau"/>
        <w:tblW w:w="0" w:type="auto"/>
        <w:tblInd w:w="993" w:type="dxa"/>
        <w:tblLook w:val="04A0"/>
      </w:tblPr>
      <w:tblGrid>
        <w:gridCol w:w="9996"/>
      </w:tblGrid>
      <w:tr w:rsidR="00946258" w:rsidTr="00E11EFC">
        <w:tc>
          <w:tcPr>
            <w:tcW w:w="9996" w:type="dxa"/>
          </w:tcPr>
          <w:p w:rsidR="00946258" w:rsidRDefault="007E4249" w:rsidP="007E4249">
            <w:pPr>
              <w:spacing w:before="0"/>
              <w:jc w:val="center"/>
            </w:pPr>
            <w:r>
              <w:rPr>
                <w:bCs/>
                <w:i/>
                <w:iCs/>
                <w:noProof/>
                <w:lang w:eastAsia="fr-FR"/>
              </w:rPr>
              <w:drawing>
                <wp:inline distT="0" distB="0" distL="0" distR="0">
                  <wp:extent cx="4918710" cy="3723640"/>
                  <wp:effectExtent l="19050" t="0" r="0" b="0"/>
                  <wp:docPr id="120"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1" cstate="print"/>
                          <a:srcRect l="17952" t="14069" r="18456" b="21707"/>
                          <a:stretch>
                            <a:fillRect/>
                          </a:stretch>
                        </pic:blipFill>
                        <pic:spPr bwMode="auto">
                          <a:xfrm>
                            <a:off x="0" y="0"/>
                            <a:ext cx="4918710" cy="3723640"/>
                          </a:xfrm>
                          <a:prstGeom prst="rect">
                            <a:avLst/>
                          </a:prstGeom>
                          <a:noFill/>
                          <a:ln w="9525">
                            <a:noFill/>
                            <a:miter lim="800000"/>
                            <a:headEnd/>
                            <a:tailEnd/>
                          </a:ln>
                        </pic:spPr>
                      </pic:pic>
                    </a:graphicData>
                  </a:graphic>
                </wp:inline>
              </w:drawing>
            </w:r>
          </w:p>
        </w:tc>
      </w:tr>
    </w:tbl>
    <w:p w:rsidR="007E4249" w:rsidRDefault="007E4249" w:rsidP="00946258">
      <w:pPr>
        <w:ind w:left="993"/>
      </w:pPr>
    </w:p>
    <w:p w:rsidR="007E4249" w:rsidRDefault="007E4249">
      <w:pPr>
        <w:spacing w:before="0" w:after="200" w:line="276" w:lineRule="auto"/>
      </w:pPr>
      <w:r>
        <w:br w:type="page"/>
      </w:r>
    </w:p>
    <w:p w:rsidR="007E4249" w:rsidRDefault="007E4249" w:rsidP="007E4249">
      <w:pPr>
        <w:pStyle w:val="Titre2"/>
      </w:pPr>
      <w:bookmarkStart w:id="48" w:name="_Toc318673636"/>
      <w:r w:rsidRPr="007E4249">
        <w:lastRenderedPageBreak/>
        <w:t>GNS3</w:t>
      </w:r>
      <w:r>
        <w:t xml:space="preserve"> (</w:t>
      </w:r>
      <w:proofErr w:type="spellStart"/>
      <w:r w:rsidRPr="007E4249">
        <w:t>graphical</w:t>
      </w:r>
      <w:proofErr w:type="spellEnd"/>
      <w:r w:rsidRPr="007E4249">
        <w:t xml:space="preserve"> network simulator</w:t>
      </w:r>
      <w:r>
        <w:t>)</w:t>
      </w:r>
      <w:bookmarkEnd w:id="48"/>
    </w:p>
    <w:p w:rsidR="00946258" w:rsidRDefault="007E4249" w:rsidP="007E4249">
      <w:pPr>
        <w:spacing w:after="120"/>
        <w:ind w:left="992"/>
      </w:pPr>
      <w:r w:rsidRPr="007E4249">
        <w:t xml:space="preserve">GNS3 est un simulateur graphique de réseaux </w:t>
      </w:r>
      <w:proofErr w:type="spellStart"/>
      <w:r w:rsidRPr="007E4249">
        <w:t>OpenSource</w:t>
      </w:r>
      <w:proofErr w:type="spellEnd"/>
      <w:r w:rsidRPr="007E4249">
        <w:t xml:space="preserve"> et multi-plates-formes (Mac OS X, Windows et Linux) qui </w:t>
      </w:r>
      <w:proofErr w:type="gramStart"/>
      <w:r w:rsidRPr="007E4249">
        <w:t>permet</w:t>
      </w:r>
      <w:proofErr w:type="gramEnd"/>
      <w:r w:rsidRPr="007E4249">
        <w:t xml:space="preserve"> de créer des topologies de réseaux complexes et d'en établir des simulations.</w:t>
      </w:r>
    </w:p>
    <w:p w:rsidR="007E4249" w:rsidRDefault="007E4249" w:rsidP="007E4249">
      <w:pPr>
        <w:spacing w:after="120"/>
        <w:ind w:left="992"/>
      </w:pPr>
      <w:r>
        <w:t>Excellent outils même si la documentation n’existe qu’en anglais.</w:t>
      </w:r>
    </w:p>
    <w:p w:rsidR="007E4249" w:rsidRDefault="006E395F" w:rsidP="007E4249">
      <w:pPr>
        <w:spacing w:after="120"/>
        <w:ind w:left="992"/>
      </w:pPr>
      <w:hyperlink r:id="rId102" w:history="1">
        <w:r w:rsidR="007E4249" w:rsidRPr="00DA2FBC">
          <w:rPr>
            <w:rStyle w:val="Lienhypertexte"/>
          </w:rPr>
          <w:t>http://www.gns3.net/</w:t>
        </w:r>
      </w:hyperlink>
      <w:r w:rsidR="007E4249">
        <w:t xml:space="preserve"> </w:t>
      </w:r>
    </w:p>
    <w:tbl>
      <w:tblPr>
        <w:tblStyle w:val="Grilledutableau"/>
        <w:tblW w:w="0" w:type="auto"/>
        <w:tblInd w:w="993" w:type="dxa"/>
        <w:tblLook w:val="04A0"/>
      </w:tblPr>
      <w:tblGrid>
        <w:gridCol w:w="9996"/>
      </w:tblGrid>
      <w:tr w:rsidR="007E4249" w:rsidTr="007E4249">
        <w:tc>
          <w:tcPr>
            <w:tcW w:w="10913" w:type="dxa"/>
          </w:tcPr>
          <w:p w:rsidR="007E4249" w:rsidRDefault="007E4249" w:rsidP="007E4249">
            <w:pPr>
              <w:spacing w:before="0"/>
              <w:jc w:val="center"/>
            </w:pPr>
            <w:r>
              <w:rPr>
                <w:noProof/>
                <w:lang w:eastAsia="fr-FR"/>
              </w:rPr>
              <w:drawing>
                <wp:inline distT="0" distB="0" distL="0" distR="0">
                  <wp:extent cx="5608485" cy="3083859"/>
                  <wp:effectExtent l="19050" t="0" r="0" b="0"/>
                  <wp:docPr id="121"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3" cstate="print"/>
                          <a:srcRect l="2691" t="2967" r="544" b="6627"/>
                          <a:stretch>
                            <a:fillRect/>
                          </a:stretch>
                        </pic:blipFill>
                        <pic:spPr bwMode="auto">
                          <a:xfrm>
                            <a:off x="0" y="0"/>
                            <a:ext cx="5608485" cy="3083859"/>
                          </a:xfrm>
                          <a:prstGeom prst="rect">
                            <a:avLst/>
                          </a:prstGeom>
                          <a:noFill/>
                          <a:ln w="9525">
                            <a:noFill/>
                            <a:miter lim="800000"/>
                            <a:headEnd/>
                            <a:tailEnd/>
                          </a:ln>
                        </pic:spPr>
                      </pic:pic>
                    </a:graphicData>
                  </a:graphic>
                </wp:inline>
              </w:drawing>
            </w:r>
          </w:p>
        </w:tc>
      </w:tr>
    </w:tbl>
    <w:p w:rsidR="007E4249" w:rsidRDefault="007E4249" w:rsidP="00946258">
      <w:pPr>
        <w:ind w:left="993"/>
      </w:pPr>
    </w:p>
    <w:p w:rsidR="00AC2EE3" w:rsidRDefault="00AC2EE3" w:rsidP="00AC2EE3">
      <w:pPr>
        <w:pStyle w:val="Titre1"/>
      </w:pPr>
      <w:bookmarkStart w:id="49" w:name="_Toc318673637"/>
      <w:r>
        <w:t>Références</w:t>
      </w:r>
      <w:bookmarkEnd w:id="49"/>
    </w:p>
    <w:p w:rsidR="00AC2EE3" w:rsidRDefault="00AC2EE3" w:rsidP="00787E92">
      <w:pPr>
        <w:pStyle w:val="Paragraphedeliste"/>
        <w:numPr>
          <w:ilvl w:val="0"/>
          <w:numId w:val="34"/>
        </w:numPr>
        <w:spacing w:after="120"/>
        <w:ind w:left="1145" w:hanging="357"/>
      </w:pPr>
      <w:r>
        <w:t>Cours de l’Académie Cisco : CCNA Exploration</w:t>
      </w:r>
      <w:r w:rsidR="009D5EBA">
        <w:t xml:space="preserve"> – Notions de base sur les réseaux</w:t>
      </w:r>
    </w:p>
    <w:p w:rsidR="001E4314" w:rsidRDefault="001E4314" w:rsidP="001E4314">
      <w:pPr>
        <w:spacing w:before="0"/>
        <w:ind w:left="788"/>
      </w:pPr>
    </w:p>
    <w:p w:rsidR="009D5EBA" w:rsidRDefault="009D5EBA" w:rsidP="001E4314">
      <w:pPr>
        <w:pStyle w:val="Paragraphedeliste"/>
        <w:numPr>
          <w:ilvl w:val="0"/>
          <w:numId w:val="34"/>
        </w:numPr>
        <w:spacing w:before="0"/>
        <w:ind w:left="1145" w:hanging="357"/>
      </w:pPr>
      <w:r>
        <w:t>Cours de réseaux Master 1 d’informatique</w:t>
      </w:r>
      <w:r w:rsidR="006A3D73">
        <w:t xml:space="preserve"> - </w:t>
      </w:r>
      <w:r w:rsidR="006A3D73" w:rsidRPr="006A3D73">
        <w:t>Pascal Nicolas</w:t>
      </w:r>
      <w:r w:rsidR="006A3D73">
        <w:t xml:space="preserve"> -</w:t>
      </w:r>
      <w:r w:rsidR="006A3D73" w:rsidRPr="006A3D73">
        <w:t xml:space="preserve"> </w:t>
      </w:r>
      <w:r>
        <w:t>Université d’Angers</w:t>
      </w:r>
    </w:p>
    <w:p w:rsidR="006A3D73" w:rsidRDefault="006E395F" w:rsidP="006A3D73">
      <w:pPr>
        <w:spacing w:before="0"/>
        <w:ind w:left="1134"/>
      </w:pPr>
      <w:hyperlink r:id="rId104" w:history="1">
        <w:r w:rsidR="006A3D73" w:rsidRPr="00DA2FBC">
          <w:rPr>
            <w:rStyle w:val="Lienhypertexte"/>
          </w:rPr>
          <w:t>http://www.scribd.com/doc/2969777/Cours-de-reseaux-Maitrise-dinformatique-Universite-dAngers</w:t>
        </w:r>
      </w:hyperlink>
      <w:r w:rsidR="006A3D73">
        <w:t xml:space="preserve"> </w:t>
      </w:r>
    </w:p>
    <w:p w:rsidR="001E4314" w:rsidRDefault="001E4314" w:rsidP="001E4314">
      <w:pPr>
        <w:spacing w:before="0"/>
        <w:ind w:left="788"/>
      </w:pPr>
    </w:p>
    <w:p w:rsidR="001E4314" w:rsidRDefault="006A3D73" w:rsidP="001E4314">
      <w:pPr>
        <w:pStyle w:val="Paragraphedeliste"/>
        <w:numPr>
          <w:ilvl w:val="0"/>
          <w:numId w:val="34"/>
        </w:numPr>
        <w:spacing w:before="0"/>
        <w:ind w:left="1145" w:hanging="357"/>
      </w:pPr>
      <w:proofErr w:type="spellStart"/>
      <w:r>
        <w:t>Did</w:t>
      </w:r>
      <w:proofErr w:type="spellEnd"/>
      <w:r>
        <w:t xml:space="preserve"> You Know 3.0 </w:t>
      </w:r>
      <w:r w:rsidR="001E4314">
        <w:t>–</w:t>
      </w:r>
      <w:r>
        <w:t xml:space="preserve"> </w:t>
      </w:r>
    </w:p>
    <w:p w:rsidR="006A3D73" w:rsidRDefault="006E395F" w:rsidP="001E4314">
      <w:pPr>
        <w:spacing w:before="0"/>
        <w:ind w:left="1134"/>
      </w:pPr>
      <w:hyperlink r:id="rId105" w:history="1">
        <w:r w:rsidR="006A3D73" w:rsidRPr="00DA2FBC">
          <w:rPr>
            <w:rStyle w:val="Lienhypertexte"/>
          </w:rPr>
          <w:t>http://www.youtube.com/watch?v=Gv8pmIr3a7k&amp;feature=fvwrel</w:t>
        </w:r>
      </w:hyperlink>
      <w:r w:rsidR="006A3D73">
        <w:t xml:space="preserve"> </w:t>
      </w:r>
    </w:p>
    <w:p w:rsidR="001E4314" w:rsidRDefault="001E4314" w:rsidP="001E4314">
      <w:pPr>
        <w:spacing w:before="0"/>
        <w:ind w:left="788"/>
      </w:pPr>
    </w:p>
    <w:p w:rsidR="006A3D73" w:rsidRDefault="006A3D73" w:rsidP="001E4314">
      <w:pPr>
        <w:pStyle w:val="Paragraphedeliste"/>
        <w:numPr>
          <w:ilvl w:val="0"/>
          <w:numId w:val="34"/>
        </w:numPr>
        <w:spacing w:before="0"/>
        <w:ind w:left="1145" w:hanging="357"/>
      </w:pPr>
      <w:r w:rsidRPr="006A3D73">
        <w:t xml:space="preserve">L'influence croissante d'internet dans notre vie quotidienne </w:t>
      </w:r>
      <w:hyperlink r:id="rId106" w:history="1">
        <w:r w:rsidRPr="00DA2FBC">
          <w:rPr>
            <w:rStyle w:val="Lienhypertexte"/>
          </w:rPr>
          <w:t>http://www.fsa.ulaval.ca/personnel/vernag/eh/f/cons/internet.htm</w:t>
        </w:r>
      </w:hyperlink>
      <w:r>
        <w:t xml:space="preserve"> </w:t>
      </w:r>
    </w:p>
    <w:p w:rsidR="001E4314" w:rsidRDefault="001E4314" w:rsidP="001E4314">
      <w:pPr>
        <w:spacing w:before="0"/>
        <w:ind w:left="788"/>
      </w:pPr>
    </w:p>
    <w:p w:rsidR="00787E92" w:rsidRDefault="00787E92" w:rsidP="001E4314">
      <w:pPr>
        <w:pStyle w:val="Paragraphedeliste"/>
        <w:numPr>
          <w:ilvl w:val="0"/>
          <w:numId w:val="34"/>
        </w:numPr>
        <w:spacing w:before="0"/>
        <w:ind w:left="1145" w:hanging="357"/>
      </w:pPr>
      <w:r>
        <w:t xml:space="preserve">Centre pour l’Education et la Sensibilisation à la Coopération Internationale </w:t>
      </w:r>
    </w:p>
    <w:p w:rsidR="00787E92" w:rsidRDefault="00787E92" w:rsidP="00787E92">
      <w:pPr>
        <w:spacing w:before="0"/>
        <w:ind w:left="1134"/>
      </w:pPr>
      <w:r>
        <w:t>(</w:t>
      </w:r>
      <w:proofErr w:type="gramStart"/>
      <w:r>
        <w:t>dossier</w:t>
      </w:r>
      <w:proofErr w:type="gramEnd"/>
      <w:r>
        <w:t xml:space="preserve"> 11 : Internet, poste et télécommunications)</w:t>
      </w:r>
    </w:p>
    <w:p w:rsidR="00787E92" w:rsidRDefault="006E395F" w:rsidP="00787E92">
      <w:pPr>
        <w:spacing w:before="0"/>
        <w:ind w:left="1134"/>
      </w:pPr>
      <w:hyperlink r:id="rId107" w:history="1">
        <w:r w:rsidR="00787E92" w:rsidRPr="00E2243F">
          <w:rPr>
            <w:rStyle w:val="Lienhypertexte"/>
          </w:rPr>
          <w:t>http://www.genevedecouverte.ch/fr/internet_et_communication.html</w:t>
        </w:r>
      </w:hyperlink>
      <w:r w:rsidR="00787E92">
        <w:t xml:space="preserve"> </w:t>
      </w:r>
    </w:p>
    <w:p w:rsidR="001E4314" w:rsidRDefault="001E4314" w:rsidP="001E4314">
      <w:pPr>
        <w:spacing w:before="0"/>
        <w:ind w:left="788"/>
      </w:pPr>
    </w:p>
    <w:p w:rsidR="00787E92" w:rsidRDefault="001E4314" w:rsidP="001E4314">
      <w:pPr>
        <w:pStyle w:val="Paragraphedeliste"/>
        <w:numPr>
          <w:ilvl w:val="0"/>
          <w:numId w:val="34"/>
        </w:numPr>
        <w:spacing w:before="0"/>
        <w:ind w:left="1145" w:hanging="357"/>
      </w:pPr>
      <w:r w:rsidRPr="001E4314">
        <w:t>Réseaux locaux industriels et réseaux embarqués</w:t>
      </w:r>
      <w:r>
        <w:t xml:space="preserve"> – Karen </w:t>
      </w:r>
      <w:proofErr w:type="spellStart"/>
      <w:r>
        <w:t>Godary</w:t>
      </w:r>
      <w:proofErr w:type="spellEnd"/>
    </w:p>
    <w:p w:rsidR="001E4314" w:rsidRPr="00AC2EE3" w:rsidRDefault="006E395F" w:rsidP="001E4314">
      <w:pPr>
        <w:spacing w:before="0"/>
        <w:ind w:left="1134"/>
      </w:pPr>
      <w:hyperlink r:id="rId108" w:history="1">
        <w:r w:rsidR="001E4314" w:rsidRPr="00E2243F">
          <w:rPr>
            <w:rStyle w:val="Lienhypertexte"/>
          </w:rPr>
          <w:t>http://www.polytech.univ-montp2.fr/~karen.godary/Info_Indus/</w:t>
        </w:r>
      </w:hyperlink>
      <w:r w:rsidR="001E4314">
        <w:t xml:space="preserve"> </w:t>
      </w:r>
    </w:p>
    <w:sectPr w:rsidR="001E4314" w:rsidRPr="00AC2EE3" w:rsidSect="00117CD9">
      <w:footerReference w:type="default" r:id="rId109"/>
      <w:pgSz w:w="11906" w:h="16838"/>
      <w:pgMar w:top="822" w:right="566" w:bottom="709" w:left="567" w:header="284" w:footer="235"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170E" w:rsidRDefault="00CF170E" w:rsidP="00E60E18">
      <w:pPr>
        <w:spacing w:before="0"/>
      </w:pPr>
      <w:r>
        <w:separator/>
      </w:r>
    </w:p>
  </w:endnote>
  <w:endnote w:type="continuationSeparator" w:id="0">
    <w:p w:rsidR="00CF170E" w:rsidRDefault="00CF170E" w:rsidP="00E60E18">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53F" w:rsidRDefault="00E1753F" w:rsidP="00E60E18">
    <w:pPr>
      <w:pStyle w:val="Pieddepage"/>
      <w:pBdr>
        <w:top w:val="double" w:sz="4" w:space="1" w:color="auto"/>
      </w:pBdr>
    </w:pPr>
    <w:r>
      <w:t xml:space="preserve">Marc </w:t>
    </w:r>
    <w:proofErr w:type="spellStart"/>
    <w:r>
      <w:t>Silanus</w:t>
    </w:r>
    <w:proofErr w:type="spellEnd"/>
    <w:r>
      <w:t xml:space="preserve"> – Lycée A. Benoit – 84800 L’Isle sur Sorgue</w:t>
    </w:r>
  </w:p>
  <w:p w:rsidR="00E1753F" w:rsidRDefault="00E1753F">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53F" w:rsidRDefault="00E1753F" w:rsidP="00E60E18">
    <w:pPr>
      <w:pStyle w:val="Pieddepage"/>
      <w:pBdr>
        <w:top w:val="double" w:sz="4" w:space="1" w:color="auto"/>
      </w:pBdr>
    </w:pPr>
    <w:r>
      <w:t xml:space="preserve">Marc </w:t>
    </w:r>
    <w:proofErr w:type="spellStart"/>
    <w:r>
      <w:t>Silanus</w:t>
    </w:r>
    <w:proofErr w:type="spellEnd"/>
    <w:r>
      <w:t xml:space="preserve"> – Lycée A. Benoit – 84800 L’Isle sur Sorgue</w:t>
    </w:r>
  </w:p>
  <w:p w:rsidR="00E1753F" w:rsidRDefault="00E1753F">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53F" w:rsidRDefault="00E1753F" w:rsidP="00117CD9">
    <w:pPr>
      <w:pStyle w:val="Pieddepage"/>
      <w:pBdr>
        <w:top w:val="double" w:sz="4" w:space="1" w:color="auto"/>
      </w:pBdr>
      <w:tabs>
        <w:tab w:val="clear" w:pos="9072"/>
        <w:tab w:val="right" w:pos="10773"/>
      </w:tabs>
    </w:pPr>
    <w:r>
      <w:t xml:space="preserve">Marc </w:t>
    </w:r>
    <w:proofErr w:type="spellStart"/>
    <w:r>
      <w:t>Silanus</w:t>
    </w:r>
    <w:proofErr w:type="spellEnd"/>
    <w:r>
      <w:t xml:space="preserve"> – Lycée A. Benoit – 84800 L’Isle sur Sorgue</w:t>
    </w:r>
    <w:r>
      <w:tab/>
      <w:t xml:space="preserve">Page </w:t>
    </w:r>
    <w:fldSimple w:instr=" PAGE  -2 \* MERGEFORMAT ">
      <w:r w:rsidR="0023035C">
        <w:rPr>
          <w:noProof/>
        </w:rPr>
        <w:t>1</w:t>
      </w:r>
    </w:fldSimple>
    <w:r>
      <w:t xml:space="preserve"> sur </w:t>
    </w:r>
    <w:r>
      <w:fldChar w:fldCharType="begin"/>
    </w:r>
    <w:r>
      <w:instrText xml:space="preserve"> =</w:instrText>
    </w:r>
    <w:fldSimple w:instr=" NUMPAGES ">
      <w:r w:rsidR="0023035C">
        <w:rPr>
          <w:noProof/>
        </w:rPr>
        <w:instrText>48</w:instrText>
      </w:r>
    </w:fldSimple>
    <w:r>
      <w:instrText xml:space="preserve">-3 </w:instrText>
    </w:r>
    <w:r>
      <w:fldChar w:fldCharType="separate"/>
    </w:r>
    <w:r w:rsidR="0023035C">
      <w:rPr>
        <w:noProof/>
      </w:rPr>
      <w:t>45</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170E" w:rsidRDefault="00CF170E" w:rsidP="00E60E18">
      <w:pPr>
        <w:spacing w:before="0"/>
      </w:pPr>
      <w:r>
        <w:separator/>
      </w:r>
    </w:p>
  </w:footnote>
  <w:footnote w:type="continuationSeparator" w:id="0">
    <w:p w:rsidR="00CF170E" w:rsidRDefault="00CF170E" w:rsidP="00E60E18">
      <w:pPr>
        <w:spacing w:before="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53F" w:rsidRDefault="00E1753F" w:rsidP="00117CD9">
    <w:pPr>
      <w:pStyle w:val="En-tte"/>
      <w:pBdr>
        <w:bottom w:val="double" w:sz="4" w:space="1" w:color="auto"/>
      </w:pBdr>
      <w:jc w:val="center"/>
    </w:pPr>
    <w:r>
      <w:t>ISN – Initiation aux réseaux – Niveau 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A1DA7"/>
    <w:multiLevelType w:val="hybridMultilevel"/>
    <w:tmpl w:val="A5509FC0"/>
    <w:lvl w:ilvl="0" w:tplc="28D61964">
      <w:start w:val="1"/>
      <w:numFmt w:val="bullet"/>
      <w:lvlText w:val="•"/>
      <w:lvlJc w:val="left"/>
      <w:pPr>
        <w:tabs>
          <w:tab w:val="num" w:pos="720"/>
        </w:tabs>
        <w:ind w:left="720" w:hanging="360"/>
      </w:pPr>
      <w:rPr>
        <w:rFonts w:ascii="Arial" w:hAnsi="Arial" w:hint="default"/>
      </w:rPr>
    </w:lvl>
    <w:lvl w:ilvl="1" w:tplc="92AC7202" w:tentative="1">
      <w:start w:val="1"/>
      <w:numFmt w:val="bullet"/>
      <w:lvlText w:val="•"/>
      <w:lvlJc w:val="left"/>
      <w:pPr>
        <w:tabs>
          <w:tab w:val="num" w:pos="1440"/>
        </w:tabs>
        <w:ind w:left="1440" w:hanging="360"/>
      </w:pPr>
      <w:rPr>
        <w:rFonts w:ascii="Arial" w:hAnsi="Arial" w:hint="default"/>
      </w:rPr>
    </w:lvl>
    <w:lvl w:ilvl="2" w:tplc="272ADB88" w:tentative="1">
      <w:start w:val="1"/>
      <w:numFmt w:val="bullet"/>
      <w:lvlText w:val="•"/>
      <w:lvlJc w:val="left"/>
      <w:pPr>
        <w:tabs>
          <w:tab w:val="num" w:pos="2160"/>
        </w:tabs>
        <w:ind w:left="2160" w:hanging="360"/>
      </w:pPr>
      <w:rPr>
        <w:rFonts w:ascii="Arial" w:hAnsi="Arial" w:hint="default"/>
      </w:rPr>
    </w:lvl>
    <w:lvl w:ilvl="3" w:tplc="6D0E324E" w:tentative="1">
      <w:start w:val="1"/>
      <w:numFmt w:val="bullet"/>
      <w:lvlText w:val="•"/>
      <w:lvlJc w:val="left"/>
      <w:pPr>
        <w:tabs>
          <w:tab w:val="num" w:pos="2880"/>
        </w:tabs>
        <w:ind w:left="2880" w:hanging="360"/>
      </w:pPr>
      <w:rPr>
        <w:rFonts w:ascii="Arial" w:hAnsi="Arial" w:hint="default"/>
      </w:rPr>
    </w:lvl>
    <w:lvl w:ilvl="4" w:tplc="2A043970" w:tentative="1">
      <w:start w:val="1"/>
      <w:numFmt w:val="bullet"/>
      <w:lvlText w:val="•"/>
      <w:lvlJc w:val="left"/>
      <w:pPr>
        <w:tabs>
          <w:tab w:val="num" w:pos="3600"/>
        </w:tabs>
        <w:ind w:left="3600" w:hanging="360"/>
      </w:pPr>
      <w:rPr>
        <w:rFonts w:ascii="Arial" w:hAnsi="Arial" w:hint="default"/>
      </w:rPr>
    </w:lvl>
    <w:lvl w:ilvl="5" w:tplc="D4EC041C" w:tentative="1">
      <w:start w:val="1"/>
      <w:numFmt w:val="bullet"/>
      <w:lvlText w:val="•"/>
      <w:lvlJc w:val="left"/>
      <w:pPr>
        <w:tabs>
          <w:tab w:val="num" w:pos="4320"/>
        </w:tabs>
        <w:ind w:left="4320" w:hanging="360"/>
      </w:pPr>
      <w:rPr>
        <w:rFonts w:ascii="Arial" w:hAnsi="Arial" w:hint="default"/>
      </w:rPr>
    </w:lvl>
    <w:lvl w:ilvl="6" w:tplc="0AC45D80" w:tentative="1">
      <w:start w:val="1"/>
      <w:numFmt w:val="bullet"/>
      <w:lvlText w:val="•"/>
      <w:lvlJc w:val="left"/>
      <w:pPr>
        <w:tabs>
          <w:tab w:val="num" w:pos="5040"/>
        </w:tabs>
        <w:ind w:left="5040" w:hanging="360"/>
      </w:pPr>
      <w:rPr>
        <w:rFonts w:ascii="Arial" w:hAnsi="Arial" w:hint="default"/>
      </w:rPr>
    </w:lvl>
    <w:lvl w:ilvl="7" w:tplc="5276E726" w:tentative="1">
      <w:start w:val="1"/>
      <w:numFmt w:val="bullet"/>
      <w:lvlText w:val="•"/>
      <w:lvlJc w:val="left"/>
      <w:pPr>
        <w:tabs>
          <w:tab w:val="num" w:pos="5760"/>
        </w:tabs>
        <w:ind w:left="5760" w:hanging="360"/>
      </w:pPr>
      <w:rPr>
        <w:rFonts w:ascii="Arial" w:hAnsi="Arial" w:hint="default"/>
      </w:rPr>
    </w:lvl>
    <w:lvl w:ilvl="8" w:tplc="3252EEAA" w:tentative="1">
      <w:start w:val="1"/>
      <w:numFmt w:val="bullet"/>
      <w:lvlText w:val="•"/>
      <w:lvlJc w:val="left"/>
      <w:pPr>
        <w:tabs>
          <w:tab w:val="num" w:pos="6480"/>
        </w:tabs>
        <w:ind w:left="6480" w:hanging="360"/>
      </w:pPr>
      <w:rPr>
        <w:rFonts w:ascii="Arial" w:hAnsi="Arial" w:hint="default"/>
      </w:rPr>
    </w:lvl>
  </w:abstractNum>
  <w:abstractNum w:abstractNumId="1">
    <w:nsid w:val="06E103EE"/>
    <w:multiLevelType w:val="hybridMultilevel"/>
    <w:tmpl w:val="F8184FD2"/>
    <w:lvl w:ilvl="0" w:tplc="C464E3CC">
      <w:start w:val="1"/>
      <w:numFmt w:val="bullet"/>
      <w:lvlText w:val="•"/>
      <w:lvlJc w:val="left"/>
      <w:pPr>
        <w:tabs>
          <w:tab w:val="num" w:pos="720"/>
        </w:tabs>
        <w:ind w:left="720" w:hanging="360"/>
      </w:pPr>
      <w:rPr>
        <w:rFonts w:ascii="Arial" w:hAnsi="Arial" w:hint="default"/>
      </w:rPr>
    </w:lvl>
    <w:lvl w:ilvl="1" w:tplc="B0BEF658" w:tentative="1">
      <w:start w:val="1"/>
      <w:numFmt w:val="bullet"/>
      <w:lvlText w:val="•"/>
      <w:lvlJc w:val="left"/>
      <w:pPr>
        <w:tabs>
          <w:tab w:val="num" w:pos="1440"/>
        </w:tabs>
        <w:ind w:left="1440" w:hanging="360"/>
      </w:pPr>
      <w:rPr>
        <w:rFonts w:ascii="Arial" w:hAnsi="Arial" w:hint="default"/>
      </w:rPr>
    </w:lvl>
    <w:lvl w:ilvl="2" w:tplc="4956B970" w:tentative="1">
      <w:start w:val="1"/>
      <w:numFmt w:val="bullet"/>
      <w:lvlText w:val="•"/>
      <w:lvlJc w:val="left"/>
      <w:pPr>
        <w:tabs>
          <w:tab w:val="num" w:pos="2160"/>
        </w:tabs>
        <w:ind w:left="2160" w:hanging="360"/>
      </w:pPr>
      <w:rPr>
        <w:rFonts w:ascii="Arial" w:hAnsi="Arial" w:hint="default"/>
      </w:rPr>
    </w:lvl>
    <w:lvl w:ilvl="3" w:tplc="9B5EEA56" w:tentative="1">
      <w:start w:val="1"/>
      <w:numFmt w:val="bullet"/>
      <w:lvlText w:val="•"/>
      <w:lvlJc w:val="left"/>
      <w:pPr>
        <w:tabs>
          <w:tab w:val="num" w:pos="2880"/>
        </w:tabs>
        <w:ind w:left="2880" w:hanging="360"/>
      </w:pPr>
      <w:rPr>
        <w:rFonts w:ascii="Arial" w:hAnsi="Arial" w:hint="default"/>
      </w:rPr>
    </w:lvl>
    <w:lvl w:ilvl="4" w:tplc="9EBE477A" w:tentative="1">
      <w:start w:val="1"/>
      <w:numFmt w:val="bullet"/>
      <w:lvlText w:val="•"/>
      <w:lvlJc w:val="left"/>
      <w:pPr>
        <w:tabs>
          <w:tab w:val="num" w:pos="3600"/>
        </w:tabs>
        <w:ind w:left="3600" w:hanging="360"/>
      </w:pPr>
      <w:rPr>
        <w:rFonts w:ascii="Arial" w:hAnsi="Arial" w:hint="default"/>
      </w:rPr>
    </w:lvl>
    <w:lvl w:ilvl="5" w:tplc="89DAFC7E" w:tentative="1">
      <w:start w:val="1"/>
      <w:numFmt w:val="bullet"/>
      <w:lvlText w:val="•"/>
      <w:lvlJc w:val="left"/>
      <w:pPr>
        <w:tabs>
          <w:tab w:val="num" w:pos="4320"/>
        </w:tabs>
        <w:ind w:left="4320" w:hanging="360"/>
      </w:pPr>
      <w:rPr>
        <w:rFonts w:ascii="Arial" w:hAnsi="Arial" w:hint="default"/>
      </w:rPr>
    </w:lvl>
    <w:lvl w:ilvl="6" w:tplc="F1C4A50C" w:tentative="1">
      <w:start w:val="1"/>
      <w:numFmt w:val="bullet"/>
      <w:lvlText w:val="•"/>
      <w:lvlJc w:val="left"/>
      <w:pPr>
        <w:tabs>
          <w:tab w:val="num" w:pos="5040"/>
        </w:tabs>
        <w:ind w:left="5040" w:hanging="360"/>
      </w:pPr>
      <w:rPr>
        <w:rFonts w:ascii="Arial" w:hAnsi="Arial" w:hint="default"/>
      </w:rPr>
    </w:lvl>
    <w:lvl w:ilvl="7" w:tplc="3676D560" w:tentative="1">
      <w:start w:val="1"/>
      <w:numFmt w:val="bullet"/>
      <w:lvlText w:val="•"/>
      <w:lvlJc w:val="left"/>
      <w:pPr>
        <w:tabs>
          <w:tab w:val="num" w:pos="5760"/>
        </w:tabs>
        <w:ind w:left="5760" w:hanging="360"/>
      </w:pPr>
      <w:rPr>
        <w:rFonts w:ascii="Arial" w:hAnsi="Arial" w:hint="default"/>
      </w:rPr>
    </w:lvl>
    <w:lvl w:ilvl="8" w:tplc="7680738C" w:tentative="1">
      <w:start w:val="1"/>
      <w:numFmt w:val="bullet"/>
      <w:lvlText w:val="•"/>
      <w:lvlJc w:val="left"/>
      <w:pPr>
        <w:tabs>
          <w:tab w:val="num" w:pos="6480"/>
        </w:tabs>
        <w:ind w:left="6480" w:hanging="360"/>
      </w:pPr>
      <w:rPr>
        <w:rFonts w:ascii="Arial" w:hAnsi="Arial" w:hint="default"/>
      </w:rPr>
    </w:lvl>
  </w:abstractNum>
  <w:abstractNum w:abstractNumId="2">
    <w:nsid w:val="1558756B"/>
    <w:multiLevelType w:val="hybridMultilevel"/>
    <w:tmpl w:val="9F84FFA2"/>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3">
    <w:nsid w:val="1853596B"/>
    <w:multiLevelType w:val="multilevel"/>
    <w:tmpl w:val="35F2D7FE"/>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
    <w:nsid w:val="18E005BF"/>
    <w:multiLevelType w:val="hybridMultilevel"/>
    <w:tmpl w:val="319C95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D765DF0"/>
    <w:multiLevelType w:val="hybridMultilevel"/>
    <w:tmpl w:val="FB6E6986"/>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6">
    <w:nsid w:val="20C43700"/>
    <w:multiLevelType w:val="hybridMultilevel"/>
    <w:tmpl w:val="975E554C"/>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7">
    <w:nsid w:val="23582A7C"/>
    <w:multiLevelType w:val="hybridMultilevel"/>
    <w:tmpl w:val="26585802"/>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8">
    <w:nsid w:val="24976384"/>
    <w:multiLevelType w:val="hybridMultilevel"/>
    <w:tmpl w:val="3C3AD3EE"/>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9">
    <w:nsid w:val="25683948"/>
    <w:multiLevelType w:val="hybridMultilevel"/>
    <w:tmpl w:val="2A5C668E"/>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0">
    <w:nsid w:val="2ABF0C65"/>
    <w:multiLevelType w:val="hybridMultilevel"/>
    <w:tmpl w:val="422CF576"/>
    <w:lvl w:ilvl="0" w:tplc="4D38B6AE">
      <w:start w:val="1"/>
      <w:numFmt w:val="bullet"/>
      <w:lvlText w:val=""/>
      <w:lvlJc w:val="left"/>
      <w:pPr>
        <w:tabs>
          <w:tab w:val="num" w:pos="720"/>
        </w:tabs>
        <w:ind w:left="720" w:hanging="360"/>
      </w:pPr>
      <w:rPr>
        <w:rFonts w:ascii="Symbol" w:hAnsi="Symbol" w:hint="default"/>
      </w:rPr>
    </w:lvl>
    <w:lvl w:ilvl="1" w:tplc="D5DCF96E" w:tentative="1">
      <w:start w:val="1"/>
      <w:numFmt w:val="bullet"/>
      <w:lvlText w:val=""/>
      <w:lvlJc w:val="left"/>
      <w:pPr>
        <w:tabs>
          <w:tab w:val="num" w:pos="1440"/>
        </w:tabs>
        <w:ind w:left="1440" w:hanging="360"/>
      </w:pPr>
      <w:rPr>
        <w:rFonts w:ascii="Symbol" w:hAnsi="Symbol" w:hint="default"/>
      </w:rPr>
    </w:lvl>
    <w:lvl w:ilvl="2" w:tplc="9AEE2EA6" w:tentative="1">
      <w:start w:val="1"/>
      <w:numFmt w:val="bullet"/>
      <w:lvlText w:val=""/>
      <w:lvlJc w:val="left"/>
      <w:pPr>
        <w:tabs>
          <w:tab w:val="num" w:pos="2160"/>
        </w:tabs>
        <w:ind w:left="2160" w:hanging="360"/>
      </w:pPr>
      <w:rPr>
        <w:rFonts w:ascii="Symbol" w:hAnsi="Symbol" w:hint="default"/>
      </w:rPr>
    </w:lvl>
    <w:lvl w:ilvl="3" w:tplc="1D58277A" w:tentative="1">
      <w:start w:val="1"/>
      <w:numFmt w:val="bullet"/>
      <w:lvlText w:val=""/>
      <w:lvlJc w:val="left"/>
      <w:pPr>
        <w:tabs>
          <w:tab w:val="num" w:pos="2880"/>
        </w:tabs>
        <w:ind w:left="2880" w:hanging="360"/>
      </w:pPr>
      <w:rPr>
        <w:rFonts w:ascii="Symbol" w:hAnsi="Symbol" w:hint="default"/>
      </w:rPr>
    </w:lvl>
    <w:lvl w:ilvl="4" w:tplc="EF08A464" w:tentative="1">
      <w:start w:val="1"/>
      <w:numFmt w:val="bullet"/>
      <w:lvlText w:val=""/>
      <w:lvlJc w:val="left"/>
      <w:pPr>
        <w:tabs>
          <w:tab w:val="num" w:pos="3600"/>
        </w:tabs>
        <w:ind w:left="3600" w:hanging="360"/>
      </w:pPr>
      <w:rPr>
        <w:rFonts w:ascii="Symbol" w:hAnsi="Symbol" w:hint="default"/>
      </w:rPr>
    </w:lvl>
    <w:lvl w:ilvl="5" w:tplc="27F6965A" w:tentative="1">
      <w:start w:val="1"/>
      <w:numFmt w:val="bullet"/>
      <w:lvlText w:val=""/>
      <w:lvlJc w:val="left"/>
      <w:pPr>
        <w:tabs>
          <w:tab w:val="num" w:pos="4320"/>
        </w:tabs>
        <w:ind w:left="4320" w:hanging="360"/>
      </w:pPr>
      <w:rPr>
        <w:rFonts w:ascii="Symbol" w:hAnsi="Symbol" w:hint="default"/>
      </w:rPr>
    </w:lvl>
    <w:lvl w:ilvl="6" w:tplc="A87E7242" w:tentative="1">
      <w:start w:val="1"/>
      <w:numFmt w:val="bullet"/>
      <w:lvlText w:val=""/>
      <w:lvlJc w:val="left"/>
      <w:pPr>
        <w:tabs>
          <w:tab w:val="num" w:pos="5040"/>
        </w:tabs>
        <w:ind w:left="5040" w:hanging="360"/>
      </w:pPr>
      <w:rPr>
        <w:rFonts w:ascii="Symbol" w:hAnsi="Symbol" w:hint="default"/>
      </w:rPr>
    </w:lvl>
    <w:lvl w:ilvl="7" w:tplc="C052A0B4" w:tentative="1">
      <w:start w:val="1"/>
      <w:numFmt w:val="bullet"/>
      <w:lvlText w:val=""/>
      <w:lvlJc w:val="left"/>
      <w:pPr>
        <w:tabs>
          <w:tab w:val="num" w:pos="5760"/>
        </w:tabs>
        <w:ind w:left="5760" w:hanging="360"/>
      </w:pPr>
      <w:rPr>
        <w:rFonts w:ascii="Symbol" w:hAnsi="Symbol" w:hint="default"/>
      </w:rPr>
    </w:lvl>
    <w:lvl w:ilvl="8" w:tplc="9EE646DE" w:tentative="1">
      <w:start w:val="1"/>
      <w:numFmt w:val="bullet"/>
      <w:lvlText w:val=""/>
      <w:lvlJc w:val="left"/>
      <w:pPr>
        <w:tabs>
          <w:tab w:val="num" w:pos="6480"/>
        </w:tabs>
        <w:ind w:left="6480" w:hanging="360"/>
      </w:pPr>
      <w:rPr>
        <w:rFonts w:ascii="Symbol" w:hAnsi="Symbol" w:hint="default"/>
      </w:rPr>
    </w:lvl>
  </w:abstractNum>
  <w:abstractNum w:abstractNumId="11">
    <w:nsid w:val="2D252F4E"/>
    <w:multiLevelType w:val="hybridMultilevel"/>
    <w:tmpl w:val="163AFBA2"/>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2">
    <w:nsid w:val="2E7C16CD"/>
    <w:multiLevelType w:val="hybridMultilevel"/>
    <w:tmpl w:val="C6EA8936"/>
    <w:lvl w:ilvl="0" w:tplc="768E9752">
      <w:start w:val="1"/>
      <w:numFmt w:val="bullet"/>
      <w:lvlText w:val="•"/>
      <w:lvlJc w:val="left"/>
      <w:pPr>
        <w:tabs>
          <w:tab w:val="num" w:pos="720"/>
        </w:tabs>
        <w:ind w:left="720" w:hanging="360"/>
      </w:pPr>
      <w:rPr>
        <w:rFonts w:ascii="Arial" w:hAnsi="Arial" w:hint="default"/>
      </w:rPr>
    </w:lvl>
    <w:lvl w:ilvl="1" w:tplc="B3463574" w:tentative="1">
      <w:start w:val="1"/>
      <w:numFmt w:val="bullet"/>
      <w:lvlText w:val="•"/>
      <w:lvlJc w:val="left"/>
      <w:pPr>
        <w:tabs>
          <w:tab w:val="num" w:pos="1440"/>
        </w:tabs>
        <w:ind w:left="1440" w:hanging="360"/>
      </w:pPr>
      <w:rPr>
        <w:rFonts w:ascii="Arial" w:hAnsi="Arial" w:hint="default"/>
      </w:rPr>
    </w:lvl>
    <w:lvl w:ilvl="2" w:tplc="15AA860A" w:tentative="1">
      <w:start w:val="1"/>
      <w:numFmt w:val="bullet"/>
      <w:lvlText w:val="•"/>
      <w:lvlJc w:val="left"/>
      <w:pPr>
        <w:tabs>
          <w:tab w:val="num" w:pos="2160"/>
        </w:tabs>
        <w:ind w:left="2160" w:hanging="360"/>
      </w:pPr>
      <w:rPr>
        <w:rFonts w:ascii="Arial" w:hAnsi="Arial" w:hint="default"/>
      </w:rPr>
    </w:lvl>
    <w:lvl w:ilvl="3" w:tplc="D27C76AC" w:tentative="1">
      <w:start w:val="1"/>
      <w:numFmt w:val="bullet"/>
      <w:lvlText w:val="•"/>
      <w:lvlJc w:val="left"/>
      <w:pPr>
        <w:tabs>
          <w:tab w:val="num" w:pos="2880"/>
        </w:tabs>
        <w:ind w:left="2880" w:hanging="360"/>
      </w:pPr>
      <w:rPr>
        <w:rFonts w:ascii="Arial" w:hAnsi="Arial" w:hint="default"/>
      </w:rPr>
    </w:lvl>
    <w:lvl w:ilvl="4" w:tplc="40F42A12" w:tentative="1">
      <w:start w:val="1"/>
      <w:numFmt w:val="bullet"/>
      <w:lvlText w:val="•"/>
      <w:lvlJc w:val="left"/>
      <w:pPr>
        <w:tabs>
          <w:tab w:val="num" w:pos="3600"/>
        </w:tabs>
        <w:ind w:left="3600" w:hanging="360"/>
      </w:pPr>
      <w:rPr>
        <w:rFonts w:ascii="Arial" w:hAnsi="Arial" w:hint="default"/>
      </w:rPr>
    </w:lvl>
    <w:lvl w:ilvl="5" w:tplc="4F328152" w:tentative="1">
      <w:start w:val="1"/>
      <w:numFmt w:val="bullet"/>
      <w:lvlText w:val="•"/>
      <w:lvlJc w:val="left"/>
      <w:pPr>
        <w:tabs>
          <w:tab w:val="num" w:pos="4320"/>
        </w:tabs>
        <w:ind w:left="4320" w:hanging="360"/>
      </w:pPr>
      <w:rPr>
        <w:rFonts w:ascii="Arial" w:hAnsi="Arial" w:hint="default"/>
      </w:rPr>
    </w:lvl>
    <w:lvl w:ilvl="6" w:tplc="BA72557C" w:tentative="1">
      <w:start w:val="1"/>
      <w:numFmt w:val="bullet"/>
      <w:lvlText w:val="•"/>
      <w:lvlJc w:val="left"/>
      <w:pPr>
        <w:tabs>
          <w:tab w:val="num" w:pos="5040"/>
        </w:tabs>
        <w:ind w:left="5040" w:hanging="360"/>
      </w:pPr>
      <w:rPr>
        <w:rFonts w:ascii="Arial" w:hAnsi="Arial" w:hint="default"/>
      </w:rPr>
    </w:lvl>
    <w:lvl w:ilvl="7" w:tplc="F87C571A" w:tentative="1">
      <w:start w:val="1"/>
      <w:numFmt w:val="bullet"/>
      <w:lvlText w:val="•"/>
      <w:lvlJc w:val="left"/>
      <w:pPr>
        <w:tabs>
          <w:tab w:val="num" w:pos="5760"/>
        </w:tabs>
        <w:ind w:left="5760" w:hanging="360"/>
      </w:pPr>
      <w:rPr>
        <w:rFonts w:ascii="Arial" w:hAnsi="Arial" w:hint="default"/>
      </w:rPr>
    </w:lvl>
    <w:lvl w:ilvl="8" w:tplc="FDD20D52" w:tentative="1">
      <w:start w:val="1"/>
      <w:numFmt w:val="bullet"/>
      <w:lvlText w:val="•"/>
      <w:lvlJc w:val="left"/>
      <w:pPr>
        <w:tabs>
          <w:tab w:val="num" w:pos="6480"/>
        </w:tabs>
        <w:ind w:left="6480" w:hanging="360"/>
      </w:pPr>
      <w:rPr>
        <w:rFonts w:ascii="Arial" w:hAnsi="Arial" w:hint="default"/>
      </w:rPr>
    </w:lvl>
  </w:abstractNum>
  <w:abstractNum w:abstractNumId="13">
    <w:nsid w:val="3009793A"/>
    <w:multiLevelType w:val="hybridMultilevel"/>
    <w:tmpl w:val="F0BCF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3917609"/>
    <w:multiLevelType w:val="hybridMultilevel"/>
    <w:tmpl w:val="107A6860"/>
    <w:lvl w:ilvl="0" w:tplc="040C0001">
      <w:start w:val="1"/>
      <w:numFmt w:val="bullet"/>
      <w:lvlText w:val=""/>
      <w:lvlJc w:val="left"/>
      <w:pPr>
        <w:tabs>
          <w:tab w:val="num" w:pos="2057"/>
        </w:tabs>
        <w:ind w:left="2057" w:hanging="360"/>
      </w:pPr>
      <w:rPr>
        <w:rFonts w:ascii="Symbol" w:hAnsi="Symbol" w:hint="default"/>
      </w:rPr>
    </w:lvl>
    <w:lvl w:ilvl="1" w:tplc="040C0003" w:tentative="1">
      <w:start w:val="1"/>
      <w:numFmt w:val="bullet"/>
      <w:lvlText w:val="o"/>
      <w:lvlJc w:val="left"/>
      <w:pPr>
        <w:tabs>
          <w:tab w:val="num" w:pos="2777"/>
        </w:tabs>
        <w:ind w:left="2777" w:hanging="360"/>
      </w:pPr>
      <w:rPr>
        <w:rFonts w:ascii="Courier New" w:hAnsi="Courier New" w:hint="default"/>
      </w:rPr>
    </w:lvl>
    <w:lvl w:ilvl="2" w:tplc="040C0005" w:tentative="1">
      <w:start w:val="1"/>
      <w:numFmt w:val="bullet"/>
      <w:lvlText w:val=""/>
      <w:lvlJc w:val="left"/>
      <w:pPr>
        <w:tabs>
          <w:tab w:val="num" w:pos="3497"/>
        </w:tabs>
        <w:ind w:left="3497" w:hanging="360"/>
      </w:pPr>
      <w:rPr>
        <w:rFonts w:ascii="Wingdings" w:hAnsi="Wingdings" w:hint="default"/>
      </w:rPr>
    </w:lvl>
    <w:lvl w:ilvl="3" w:tplc="040C0001" w:tentative="1">
      <w:start w:val="1"/>
      <w:numFmt w:val="bullet"/>
      <w:lvlText w:val=""/>
      <w:lvlJc w:val="left"/>
      <w:pPr>
        <w:tabs>
          <w:tab w:val="num" w:pos="4217"/>
        </w:tabs>
        <w:ind w:left="4217" w:hanging="360"/>
      </w:pPr>
      <w:rPr>
        <w:rFonts w:ascii="Symbol" w:hAnsi="Symbol" w:hint="default"/>
      </w:rPr>
    </w:lvl>
    <w:lvl w:ilvl="4" w:tplc="040C0003" w:tentative="1">
      <w:start w:val="1"/>
      <w:numFmt w:val="bullet"/>
      <w:lvlText w:val="o"/>
      <w:lvlJc w:val="left"/>
      <w:pPr>
        <w:tabs>
          <w:tab w:val="num" w:pos="4937"/>
        </w:tabs>
        <w:ind w:left="4937" w:hanging="360"/>
      </w:pPr>
      <w:rPr>
        <w:rFonts w:ascii="Courier New" w:hAnsi="Courier New" w:hint="default"/>
      </w:rPr>
    </w:lvl>
    <w:lvl w:ilvl="5" w:tplc="040C0005" w:tentative="1">
      <w:start w:val="1"/>
      <w:numFmt w:val="bullet"/>
      <w:lvlText w:val=""/>
      <w:lvlJc w:val="left"/>
      <w:pPr>
        <w:tabs>
          <w:tab w:val="num" w:pos="5657"/>
        </w:tabs>
        <w:ind w:left="5657" w:hanging="360"/>
      </w:pPr>
      <w:rPr>
        <w:rFonts w:ascii="Wingdings" w:hAnsi="Wingdings" w:hint="default"/>
      </w:rPr>
    </w:lvl>
    <w:lvl w:ilvl="6" w:tplc="040C0001" w:tentative="1">
      <w:start w:val="1"/>
      <w:numFmt w:val="bullet"/>
      <w:lvlText w:val=""/>
      <w:lvlJc w:val="left"/>
      <w:pPr>
        <w:tabs>
          <w:tab w:val="num" w:pos="6377"/>
        </w:tabs>
        <w:ind w:left="6377" w:hanging="360"/>
      </w:pPr>
      <w:rPr>
        <w:rFonts w:ascii="Symbol" w:hAnsi="Symbol" w:hint="default"/>
      </w:rPr>
    </w:lvl>
    <w:lvl w:ilvl="7" w:tplc="040C0003" w:tentative="1">
      <w:start w:val="1"/>
      <w:numFmt w:val="bullet"/>
      <w:lvlText w:val="o"/>
      <w:lvlJc w:val="left"/>
      <w:pPr>
        <w:tabs>
          <w:tab w:val="num" w:pos="7097"/>
        </w:tabs>
        <w:ind w:left="7097" w:hanging="360"/>
      </w:pPr>
      <w:rPr>
        <w:rFonts w:ascii="Courier New" w:hAnsi="Courier New" w:hint="default"/>
      </w:rPr>
    </w:lvl>
    <w:lvl w:ilvl="8" w:tplc="040C0005" w:tentative="1">
      <w:start w:val="1"/>
      <w:numFmt w:val="bullet"/>
      <w:lvlText w:val=""/>
      <w:lvlJc w:val="left"/>
      <w:pPr>
        <w:tabs>
          <w:tab w:val="num" w:pos="7817"/>
        </w:tabs>
        <w:ind w:left="7817" w:hanging="360"/>
      </w:pPr>
      <w:rPr>
        <w:rFonts w:ascii="Wingdings" w:hAnsi="Wingdings" w:hint="default"/>
      </w:rPr>
    </w:lvl>
  </w:abstractNum>
  <w:abstractNum w:abstractNumId="15">
    <w:nsid w:val="35361C67"/>
    <w:multiLevelType w:val="hybridMultilevel"/>
    <w:tmpl w:val="9D4E56AA"/>
    <w:lvl w:ilvl="0" w:tplc="29982AA8">
      <w:start w:val="1"/>
      <w:numFmt w:val="bullet"/>
      <w:lvlText w:val="•"/>
      <w:lvlJc w:val="left"/>
      <w:pPr>
        <w:tabs>
          <w:tab w:val="num" w:pos="720"/>
        </w:tabs>
        <w:ind w:left="720" w:hanging="360"/>
      </w:pPr>
      <w:rPr>
        <w:rFonts w:ascii="Arial" w:hAnsi="Arial" w:hint="default"/>
      </w:rPr>
    </w:lvl>
    <w:lvl w:ilvl="1" w:tplc="EA3454F4" w:tentative="1">
      <w:start w:val="1"/>
      <w:numFmt w:val="bullet"/>
      <w:lvlText w:val="•"/>
      <w:lvlJc w:val="left"/>
      <w:pPr>
        <w:tabs>
          <w:tab w:val="num" w:pos="1440"/>
        </w:tabs>
        <w:ind w:left="1440" w:hanging="360"/>
      </w:pPr>
      <w:rPr>
        <w:rFonts w:ascii="Arial" w:hAnsi="Arial" w:hint="default"/>
      </w:rPr>
    </w:lvl>
    <w:lvl w:ilvl="2" w:tplc="8D70A6B4" w:tentative="1">
      <w:start w:val="1"/>
      <w:numFmt w:val="bullet"/>
      <w:lvlText w:val="•"/>
      <w:lvlJc w:val="left"/>
      <w:pPr>
        <w:tabs>
          <w:tab w:val="num" w:pos="2160"/>
        </w:tabs>
        <w:ind w:left="2160" w:hanging="360"/>
      </w:pPr>
      <w:rPr>
        <w:rFonts w:ascii="Arial" w:hAnsi="Arial" w:hint="default"/>
      </w:rPr>
    </w:lvl>
    <w:lvl w:ilvl="3" w:tplc="F410CEFC" w:tentative="1">
      <w:start w:val="1"/>
      <w:numFmt w:val="bullet"/>
      <w:lvlText w:val="•"/>
      <w:lvlJc w:val="left"/>
      <w:pPr>
        <w:tabs>
          <w:tab w:val="num" w:pos="2880"/>
        </w:tabs>
        <w:ind w:left="2880" w:hanging="360"/>
      </w:pPr>
      <w:rPr>
        <w:rFonts w:ascii="Arial" w:hAnsi="Arial" w:hint="default"/>
      </w:rPr>
    </w:lvl>
    <w:lvl w:ilvl="4" w:tplc="1990FFE4" w:tentative="1">
      <w:start w:val="1"/>
      <w:numFmt w:val="bullet"/>
      <w:lvlText w:val="•"/>
      <w:lvlJc w:val="left"/>
      <w:pPr>
        <w:tabs>
          <w:tab w:val="num" w:pos="3600"/>
        </w:tabs>
        <w:ind w:left="3600" w:hanging="360"/>
      </w:pPr>
      <w:rPr>
        <w:rFonts w:ascii="Arial" w:hAnsi="Arial" w:hint="default"/>
      </w:rPr>
    </w:lvl>
    <w:lvl w:ilvl="5" w:tplc="8974986E" w:tentative="1">
      <w:start w:val="1"/>
      <w:numFmt w:val="bullet"/>
      <w:lvlText w:val="•"/>
      <w:lvlJc w:val="left"/>
      <w:pPr>
        <w:tabs>
          <w:tab w:val="num" w:pos="4320"/>
        </w:tabs>
        <w:ind w:left="4320" w:hanging="360"/>
      </w:pPr>
      <w:rPr>
        <w:rFonts w:ascii="Arial" w:hAnsi="Arial" w:hint="default"/>
      </w:rPr>
    </w:lvl>
    <w:lvl w:ilvl="6" w:tplc="60A4D43E" w:tentative="1">
      <w:start w:val="1"/>
      <w:numFmt w:val="bullet"/>
      <w:lvlText w:val="•"/>
      <w:lvlJc w:val="left"/>
      <w:pPr>
        <w:tabs>
          <w:tab w:val="num" w:pos="5040"/>
        </w:tabs>
        <w:ind w:left="5040" w:hanging="360"/>
      </w:pPr>
      <w:rPr>
        <w:rFonts w:ascii="Arial" w:hAnsi="Arial" w:hint="default"/>
      </w:rPr>
    </w:lvl>
    <w:lvl w:ilvl="7" w:tplc="C7A0E554" w:tentative="1">
      <w:start w:val="1"/>
      <w:numFmt w:val="bullet"/>
      <w:lvlText w:val="•"/>
      <w:lvlJc w:val="left"/>
      <w:pPr>
        <w:tabs>
          <w:tab w:val="num" w:pos="5760"/>
        </w:tabs>
        <w:ind w:left="5760" w:hanging="360"/>
      </w:pPr>
      <w:rPr>
        <w:rFonts w:ascii="Arial" w:hAnsi="Arial" w:hint="default"/>
      </w:rPr>
    </w:lvl>
    <w:lvl w:ilvl="8" w:tplc="5AD6485A" w:tentative="1">
      <w:start w:val="1"/>
      <w:numFmt w:val="bullet"/>
      <w:lvlText w:val="•"/>
      <w:lvlJc w:val="left"/>
      <w:pPr>
        <w:tabs>
          <w:tab w:val="num" w:pos="6480"/>
        </w:tabs>
        <w:ind w:left="6480" w:hanging="360"/>
      </w:pPr>
      <w:rPr>
        <w:rFonts w:ascii="Arial" w:hAnsi="Arial" w:hint="default"/>
      </w:rPr>
    </w:lvl>
  </w:abstractNum>
  <w:abstractNum w:abstractNumId="16">
    <w:nsid w:val="396F09F2"/>
    <w:multiLevelType w:val="multilevel"/>
    <w:tmpl w:val="CAFCCC3E"/>
    <w:lvl w:ilvl="0">
      <w:start w:val="1"/>
      <w:numFmt w:val="decimal"/>
      <w:lvlText w:val="%1."/>
      <w:lvlJc w:val="left"/>
      <w:pPr>
        <w:tabs>
          <w:tab w:val="num" w:pos="432"/>
        </w:tabs>
        <w:ind w:left="432" w:hanging="432"/>
      </w:pPr>
      <w:rPr>
        <w:rFonts w:ascii="Arial Narrow" w:hAnsi="Arial Narrow" w:hint="default"/>
        <w:b/>
        <w:i w:val="0"/>
        <w:sz w:val="22"/>
      </w:rPr>
    </w:lvl>
    <w:lvl w:ilvl="1">
      <w:start w:val="1"/>
      <w:numFmt w:val="decimal"/>
      <w:pStyle w:val="Sous-titre"/>
      <w:lvlText w:val="%1.%2."/>
      <w:lvlJc w:val="left"/>
      <w:pPr>
        <w:tabs>
          <w:tab w:val="num" w:pos="757"/>
        </w:tabs>
        <w:ind w:left="576" w:hanging="179"/>
      </w:pPr>
      <w:rPr>
        <w:rFonts w:ascii="Arial Narrow" w:hAnsi="Arial Narrow" w:hint="default"/>
        <w:b/>
        <w:i w:val="0"/>
        <w:sz w:val="22"/>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3ABD31FD"/>
    <w:multiLevelType w:val="hybridMultilevel"/>
    <w:tmpl w:val="64441A92"/>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8">
    <w:nsid w:val="3B2C56AA"/>
    <w:multiLevelType w:val="hybridMultilevel"/>
    <w:tmpl w:val="1DFCC190"/>
    <w:lvl w:ilvl="0" w:tplc="66F68572">
      <w:start w:val="1"/>
      <w:numFmt w:val="bullet"/>
      <w:lvlText w:val="•"/>
      <w:lvlJc w:val="left"/>
      <w:pPr>
        <w:tabs>
          <w:tab w:val="num" w:pos="720"/>
        </w:tabs>
        <w:ind w:left="720" w:hanging="360"/>
      </w:pPr>
      <w:rPr>
        <w:rFonts w:ascii="Arial" w:hAnsi="Arial" w:hint="default"/>
      </w:rPr>
    </w:lvl>
    <w:lvl w:ilvl="1" w:tplc="071878C0" w:tentative="1">
      <w:start w:val="1"/>
      <w:numFmt w:val="bullet"/>
      <w:lvlText w:val="•"/>
      <w:lvlJc w:val="left"/>
      <w:pPr>
        <w:tabs>
          <w:tab w:val="num" w:pos="1440"/>
        </w:tabs>
        <w:ind w:left="1440" w:hanging="360"/>
      </w:pPr>
      <w:rPr>
        <w:rFonts w:ascii="Arial" w:hAnsi="Arial" w:hint="default"/>
      </w:rPr>
    </w:lvl>
    <w:lvl w:ilvl="2" w:tplc="F4CE3C9A" w:tentative="1">
      <w:start w:val="1"/>
      <w:numFmt w:val="bullet"/>
      <w:lvlText w:val="•"/>
      <w:lvlJc w:val="left"/>
      <w:pPr>
        <w:tabs>
          <w:tab w:val="num" w:pos="2160"/>
        </w:tabs>
        <w:ind w:left="2160" w:hanging="360"/>
      </w:pPr>
      <w:rPr>
        <w:rFonts w:ascii="Arial" w:hAnsi="Arial" w:hint="default"/>
      </w:rPr>
    </w:lvl>
    <w:lvl w:ilvl="3" w:tplc="701E95EE" w:tentative="1">
      <w:start w:val="1"/>
      <w:numFmt w:val="bullet"/>
      <w:lvlText w:val="•"/>
      <w:lvlJc w:val="left"/>
      <w:pPr>
        <w:tabs>
          <w:tab w:val="num" w:pos="2880"/>
        </w:tabs>
        <w:ind w:left="2880" w:hanging="360"/>
      </w:pPr>
      <w:rPr>
        <w:rFonts w:ascii="Arial" w:hAnsi="Arial" w:hint="default"/>
      </w:rPr>
    </w:lvl>
    <w:lvl w:ilvl="4" w:tplc="6262C4D4" w:tentative="1">
      <w:start w:val="1"/>
      <w:numFmt w:val="bullet"/>
      <w:lvlText w:val="•"/>
      <w:lvlJc w:val="left"/>
      <w:pPr>
        <w:tabs>
          <w:tab w:val="num" w:pos="3600"/>
        </w:tabs>
        <w:ind w:left="3600" w:hanging="360"/>
      </w:pPr>
      <w:rPr>
        <w:rFonts w:ascii="Arial" w:hAnsi="Arial" w:hint="default"/>
      </w:rPr>
    </w:lvl>
    <w:lvl w:ilvl="5" w:tplc="92AE97B4" w:tentative="1">
      <w:start w:val="1"/>
      <w:numFmt w:val="bullet"/>
      <w:lvlText w:val="•"/>
      <w:lvlJc w:val="left"/>
      <w:pPr>
        <w:tabs>
          <w:tab w:val="num" w:pos="4320"/>
        </w:tabs>
        <w:ind w:left="4320" w:hanging="360"/>
      </w:pPr>
      <w:rPr>
        <w:rFonts w:ascii="Arial" w:hAnsi="Arial" w:hint="default"/>
      </w:rPr>
    </w:lvl>
    <w:lvl w:ilvl="6" w:tplc="699E540E" w:tentative="1">
      <w:start w:val="1"/>
      <w:numFmt w:val="bullet"/>
      <w:lvlText w:val="•"/>
      <w:lvlJc w:val="left"/>
      <w:pPr>
        <w:tabs>
          <w:tab w:val="num" w:pos="5040"/>
        </w:tabs>
        <w:ind w:left="5040" w:hanging="360"/>
      </w:pPr>
      <w:rPr>
        <w:rFonts w:ascii="Arial" w:hAnsi="Arial" w:hint="default"/>
      </w:rPr>
    </w:lvl>
    <w:lvl w:ilvl="7" w:tplc="2ECCD0C6" w:tentative="1">
      <w:start w:val="1"/>
      <w:numFmt w:val="bullet"/>
      <w:lvlText w:val="•"/>
      <w:lvlJc w:val="left"/>
      <w:pPr>
        <w:tabs>
          <w:tab w:val="num" w:pos="5760"/>
        </w:tabs>
        <w:ind w:left="5760" w:hanging="360"/>
      </w:pPr>
      <w:rPr>
        <w:rFonts w:ascii="Arial" w:hAnsi="Arial" w:hint="default"/>
      </w:rPr>
    </w:lvl>
    <w:lvl w:ilvl="8" w:tplc="E3E8C65A" w:tentative="1">
      <w:start w:val="1"/>
      <w:numFmt w:val="bullet"/>
      <w:lvlText w:val="•"/>
      <w:lvlJc w:val="left"/>
      <w:pPr>
        <w:tabs>
          <w:tab w:val="num" w:pos="6480"/>
        </w:tabs>
        <w:ind w:left="6480" w:hanging="360"/>
      </w:pPr>
      <w:rPr>
        <w:rFonts w:ascii="Arial" w:hAnsi="Arial" w:hint="default"/>
      </w:rPr>
    </w:lvl>
  </w:abstractNum>
  <w:abstractNum w:abstractNumId="19">
    <w:nsid w:val="3E9B0AF6"/>
    <w:multiLevelType w:val="hybridMultilevel"/>
    <w:tmpl w:val="43E03EBE"/>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0">
    <w:nsid w:val="41341A15"/>
    <w:multiLevelType w:val="hybridMultilevel"/>
    <w:tmpl w:val="97AE9E5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21">
    <w:nsid w:val="41360296"/>
    <w:multiLevelType w:val="hybridMultilevel"/>
    <w:tmpl w:val="DACA2DA8"/>
    <w:lvl w:ilvl="0" w:tplc="2408BCF4">
      <w:start w:val="1"/>
      <w:numFmt w:val="bullet"/>
      <w:lvlText w:val="•"/>
      <w:lvlJc w:val="left"/>
      <w:pPr>
        <w:tabs>
          <w:tab w:val="num" w:pos="720"/>
        </w:tabs>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409568E"/>
    <w:multiLevelType w:val="hybridMultilevel"/>
    <w:tmpl w:val="B64AB314"/>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3">
    <w:nsid w:val="468A5029"/>
    <w:multiLevelType w:val="hybridMultilevel"/>
    <w:tmpl w:val="B3925FA6"/>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24">
    <w:nsid w:val="4E67011E"/>
    <w:multiLevelType w:val="hybridMultilevel"/>
    <w:tmpl w:val="F87683B4"/>
    <w:lvl w:ilvl="0" w:tplc="0C6606EA">
      <w:start w:val="1"/>
      <w:numFmt w:val="bullet"/>
      <w:lvlText w:val=""/>
      <w:lvlJc w:val="left"/>
      <w:pPr>
        <w:tabs>
          <w:tab w:val="num" w:pos="720"/>
        </w:tabs>
        <w:ind w:left="720" w:hanging="360"/>
      </w:pPr>
      <w:rPr>
        <w:rFonts w:ascii="Symbol" w:hAnsi="Symbol" w:hint="default"/>
      </w:rPr>
    </w:lvl>
    <w:lvl w:ilvl="1" w:tplc="A8B0ECE0" w:tentative="1">
      <w:start w:val="1"/>
      <w:numFmt w:val="bullet"/>
      <w:lvlText w:val=""/>
      <w:lvlJc w:val="left"/>
      <w:pPr>
        <w:tabs>
          <w:tab w:val="num" w:pos="1440"/>
        </w:tabs>
        <w:ind w:left="1440" w:hanging="360"/>
      </w:pPr>
      <w:rPr>
        <w:rFonts w:ascii="Symbol" w:hAnsi="Symbol" w:hint="default"/>
      </w:rPr>
    </w:lvl>
    <w:lvl w:ilvl="2" w:tplc="0EF87C6C" w:tentative="1">
      <w:start w:val="1"/>
      <w:numFmt w:val="bullet"/>
      <w:lvlText w:val=""/>
      <w:lvlJc w:val="left"/>
      <w:pPr>
        <w:tabs>
          <w:tab w:val="num" w:pos="2160"/>
        </w:tabs>
        <w:ind w:left="2160" w:hanging="360"/>
      </w:pPr>
      <w:rPr>
        <w:rFonts w:ascii="Symbol" w:hAnsi="Symbol" w:hint="default"/>
      </w:rPr>
    </w:lvl>
    <w:lvl w:ilvl="3" w:tplc="9D927FFE" w:tentative="1">
      <w:start w:val="1"/>
      <w:numFmt w:val="bullet"/>
      <w:lvlText w:val=""/>
      <w:lvlJc w:val="left"/>
      <w:pPr>
        <w:tabs>
          <w:tab w:val="num" w:pos="2880"/>
        </w:tabs>
        <w:ind w:left="2880" w:hanging="360"/>
      </w:pPr>
      <w:rPr>
        <w:rFonts w:ascii="Symbol" w:hAnsi="Symbol" w:hint="default"/>
      </w:rPr>
    </w:lvl>
    <w:lvl w:ilvl="4" w:tplc="A29CC44A" w:tentative="1">
      <w:start w:val="1"/>
      <w:numFmt w:val="bullet"/>
      <w:lvlText w:val=""/>
      <w:lvlJc w:val="left"/>
      <w:pPr>
        <w:tabs>
          <w:tab w:val="num" w:pos="3600"/>
        </w:tabs>
        <w:ind w:left="3600" w:hanging="360"/>
      </w:pPr>
      <w:rPr>
        <w:rFonts w:ascii="Symbol" w:hAnsi="Symbol" w:hint="default"/>
      </w:rPr>
    </w:lvl>
    <w:lvl w:ilvl="5" w:tplc="04BCFD72" w:tentative="1">
      <w:start w:val="1"/>
      <w:numFmt w:val="bullet"/>
      <w:lvlText w:val=""/>
      <w:lvlJc w:val="left"/>
      <w:pPr>
        <w:tabs>
          <w:tab w:val="num" w:pos="4320"/>
        </w:tabs>
        <w:ind w:left="4320" w:hanging="360"/>
      </w:pPr>
      <w:rPr>
        <w:rFonts w:ascii="Symbol" w:hAnsi="Symbol" w:hint="default"/>
      </w:rPr>
    </w:lvl>
    <w:lvl w:ilvl="6" w:tplc="C824A466" w:tentative="1">
      <w:start w:val="1"/>
      <w:numFmt w:val="bullet"/>
      <w:lvlText w:val=""/>
      <w:lvlJc w:val="left"/>
      <w:pPr>
        <w:tabs>
          <w:tab w:val="num" w:pos="5040"/>
        </w:tabs>
        <w:ind w:left="5040" w:hanging="360"/>
      </w:pPr>
      <w:rPr>
        <w:rFonts w:ascii="Symbol" w:hAnsi="Symbol" w:hint="default"/>
      </w:rPr>
    </w:lvl>
    <w:lvl w:ilvl="7" w:tplc="71C88484" w:tentative="1">
      <w:start w:val="1"/>
      <w:numFmt w:val="bullet"/>
      <w:lvlText w:val=""/>
      <w:lvlJc w:val="left"/>
      <w:pPr>
        <w:tabs>
          <w:tab w:val="num" w:pos="5760"/>
        </w:tabs>
        <w:ind w:left="5760" w:hanging="360"/>
      </w:pPr>
      <w:rPr>
        <w:rFonts w:ascii="Symbol" w:hAnsi="Symbol" w:hint="default"/>
      </w:rPr>
    </w:lvl>
    <w:lvl w:ilvl="8" w:tplc="461E71D0" w:tentative="1">
      <w:start w:val="1"/>
      <w:numFmt w:val="bullet"/>
      <w:lvlText w:val=""/>
      <w:lvlJc w:val="left"/>
      <w:pPr>
        <w:tabs>
          <w:tab w:val="num" w:pos="6480"/>
        </w:tabs>
        <w:ind w:left="6480" w:hanging="360"/>
      </w:pPr>
      <w:rPr>
        <w:rFonts w:ascii="Symbol" w:hAnsi="Symbol" w:hint="default"/>
      </w:rPr>
    </w:lvl>
  </w:abstractNum>
  <w:abstractNum w:abstractNumId="25">
    <w:nsid w:val="5B4A77CF"/>
    <w:multiLevelType w:val="hybridMultilevel"/>
    <w:tmpl w:val="8348E8B8"/>
    <w:lvl w:ilvl="0" w:tplc="040C0001">
      <w:start w:val="1"/>
      <w:numFmt w:val="bullet"/>
      <w:lvlText w:val=""/>
      <w:lvlJc w:val="left"/>
      <w:pPr>
        <w:tabs>
          <w:tab w:val="num" w:pos="1996"/>
        </w:tabs>
        <w:ind w:left="1996" w:hanging="360"/>
      </w:pPr>
      <w:rPr>
        <w:rFonts w:ascii="Symbol" w:hAnsi="Symbol" w:hint="default"/>
      </w:rPr>
    </w:lvl>
    <w:lvl w:ilvl="1" w:tplc="040C0003" w:tentative="1">
      <w:start w:val="1"/>
      <w:numFmt w:val="bullet"/>
      <w:lvlText w:val="o"/>
      <w:lvlJc w:val="left"/>
      <w:pPr>
        <w:tabs>
          <w:tab w:val="num" w:pos="2716"/>
        </w:tabs>
        <w:ind w:left="2716" w:hanging="360"/>
      </w:pPr>
      <w:rPr>
        <w:rFonts w:ascii="Courier New" w:hAnsi="Courier New" w:hint="default"/>
      </w:rPr>
    </w:lvl>
    <w:lvl w:ilvl="2" w:tplc="040C0005" w:tentative="1">
      <w:start w:val="1"/>
      <w:numFmt w:val="bullet"/>
      <w:lvlText w:val=""/>
      <w:lvlJc w:val="left"/>
      <w:pPr>
        <w:tabs>
          <w:tab w:val="num" w:pos="3436"/>
        </w:tabs>
        <w:ind w:left="3436" w:hanging="360"/>
      </w:pPr>
      <w:rPr>
        <w:rFonts w:ascii="Wingdings" w:hAnsi="Wingdings" w:hint="default"/>
      </w:rPr>
    </w:lvl>
    <w:lvl w:ilvl="3" w:tplc="040C0001" w:tentative="1">
      <w:start w:val="1"/>
      <w:numFmt w:val="bullet"/>
      <w:lvlText w:val=""/>
      <w:lvlJc w:val="left"/>
      <w:pPr>
        <w:tabs>
          <w:tab w:val="num" w:pos="4156"/>
        </w:tabs>
        <w:ind w:left="4156" w:hanging="360"/>
      </w:pPr>
      <w:rPr>
        <w:rFonts w:ascii="Symbol" w:hAnsi="Symbol" w:hint="default"/>
      </w:rPr>
    </w:lvl>
    <w:lvl w:ilvl="4" w:tplc="040C0003" w:tentative="1">
      <w:start w:val="1"/>
      <w:numFmt w:val="bullet"/>
      <w:lvlText w:val="o"/>
      <w:lvlJc w:val="left"/>
      <w:pPr>
        <w:tabs>
          <w:tab w:val="num" w:pos="4876"/>
        </w:tabs>
        <w:ind w:left="4876" w:hanging="360"/>
      </w:pPr>
      <w:rPr>
        <w:rFonts w:ascii="Courier New" w:hAnsi="Courier New" w:hint="default"/>
      </w:rPr>
    </w:lvl>
    <w:lvl w:ilvl="5" w:tplc="040C0005" w:tentative="1">
      <w:start w:val="1"/>
      <w:numFmt w:val="bullet"/>
      <w:lvlText w:val=""/>
      <w:lvlJc w:val="left"/>
      <w:pPr>
        <w:tabs>
          <w:tab w:val="num" w:pos="5596"/>
        </w:tabs>
        <w:ind w:left="5596" w:hanging="360"/>
      </w:pPr>
      <w:rPr>
        <w:rFonts w:ascii="Wingdings" w:hAnsi="Wingdings" w:hint="default"/>
      </w:rPr>
    </w:lvl>
    <w:lvl w:ilvl="6" w:tplc="040C0001" w:tentative="1">
      <w:start w:val="1"/>
      <w:numFmt w:val="bullet"/>
      <w:lvlText w:val=""/>
      <w:lvlJc w:val="left"/>
      <w:pPr>
        <w:tabs>
          <w:tab w:val="num" w:pos="6316"/>
        </w:tabs>
        <w:ind w:left="6316" w:hanging="360"/>
      </w:pPr>
      <w:rPr>
        <w:rFonts w:ascii="Symbol" w:hAnsi="Symbol" w:hint="default"/>
      </w:rPr>
    </w:lvl>
    <w:lvl w:ilvl="7" w:tplc="040C0003" w:tentative="1">
      <w:start w:val="1"/>
      <w:numFmt w:val="bullet"/>
      <w:lvlText w:val="o"/>
      <w:lvlJc w:val="left"/>
      <w:pPr>
        <w:tabs>
          <w:tab w:val="num" w:pos="7036"/>
        </w:tabs>
        <w:ind w:left="7036" w:hanging="360"/>
      </w:pPr>
      <w:rPr>
        <w:rFonts w:ascii="Courier New" w:hAnsi="Courier New" w:hint="default"/>
      </w:rPr>
    </w:lvl>
    <w:lvl w:ilvl="8" w:tplc="040C0005" w:tentative="1">
      <w:start w:val="1"/>
      <w:numFmt w:val="bullet"/>
      <w:lvlText w:val=""/>
      <w:lvlJc w:val="left"/>
      <w:pPr>
        <w:tabs>
          <w:tab w:val="num" w:pos="7756"/>
        </w:tabs>
        <w:ind w:left="7756" w:hanging="360"/>
      </w:pPr>
      <w:rPr>
        <w:rFonts w:ascii="Wingdings" w:hAnsi="Wingdings" w:hint="default"/>
      </w:rPr>
    </w:lvl>
  </w:abstractNum>
  <w:abstractNum w:abstractNumId="26">
    <w:nsid w:val="5C1B3201"/>
    <w:multiLevelType w:val="hybridMultilevel"/>
    <w:tmpl w:val="3E76BB32"/>
    <w:lvl w:ilvl="0" w:tplc="2800D1BC">
      <w:start w:val="1"/>
      <w:numFmt w:val="bullet"/>
      <w:lvlText w:val=""/>
      <w:lvlJc w:val="left"/>
      <w:pPr>
        <w:tabs>
          <w:tab w:val="num" w:pos="720"/>
        </w:tabs>
        <w:ind w:left="720" w:hanging="360"/>
      </w:pPr>
      <w:rPr>
        <w:rFonts w:ascii="Symbol" w:hAnsi="Symbol" w:hint="default"/>
      </w:rPr>
    </w:lvl>
    <w:lvl w:ilvl="1" w:tplc="C34A8064" w:tentative="1">
      <w:start w:val="1"/>
      <w:numFmt w:val="bullet"/>
      <w:lvlText w:val=""/>
      <w:lvlJc w:val="left"/>
      <w:pPr>
        <w:tabs>
          <w:tab w:val="num" w:pos="1440"/>
        </w:tabs>
        <w:ind w:left="1440" w:hanging="360"/>
      </w:pPr>
      <w:rPr>
        <w:rFonts w:ascii="Symbol" w:hAnsi="Symbol" w:hint="default"/>
      </w:rPr>
    </w:lvl>
    <w:lvl w:ilvl="2" w:tplc="F522BBFA" w:tentative="1">
      <w:start w:val="1"/>
      <w:numFmt w:val="bullet"/>
      <w:lvlText w:val=""/>
      <w:lvlJc w:val="left"/>
      <w:pPr>
        <w:tabs>
          <w:tab w:val="num" w:pos="2160"/>
        </w:tabs>
        <w:ind w:left="2160" w:hanging="360"/>
      </w:pPr>
      <w:rPr>
        <w:rFonts w:ascii="Symbol" w:hAnsi="Symbol" w:hint="default"/>
      </w:rPr>
    </w:lvl>
    <w:lvl w:ilvl="3" w:tplc="F21C9EE2" w:tentative="1">
      <w:start w:val="1"/>
      <w:numFmt w:val="bullet"/>
      <w:lvlText w:val=""/>
      <w:lvlJc w:val="left"/>
      <w:pPr>
        <w:tabs>
          <w:tab w:val="num" w:pos="2880"/>
        </w:tabs>
        <w:ind w:left="2880" w:hanging="360"/>
      </w:pPr>
      <w:rPr>
        <w:rFonts w:ascii="Symbol" w:hAnsi="Symbol" w:hint="default"/>
      </w:rPr>
    </w:lvl>
    <w:lvl w:ilvl="4" w:tplc="B09A7F70" w:tentative="1">
      <w:start w:val="1"/>
      <w:numFmt w:val="bullet"/>
      <w:lvlText w:val=""/>
      <w:lvlJc w:val="left"/>
      <w:pPr>
        <w:tabs>
          <w:tab w:val="num" w:pos="3600"/>
        </w:tabs>
        <w:ind w:left="3600" w:hanging="360"/>
      </w:pPr>
      <w:rPr>
        <w:rFonts w:ascii="Symbol" w:hAnsi="Symbol" w:hint="default"/>
      </w:rPr>
    </w:lvl>
    <w:lvl w:ilvl="5" w:tplc="90C094D4" w:tentative="1">
      <w:start w:val="1"/>
      <w:numFmt w:val="bullet"/>
      <w:lvlText w:val=""/>
      <w:lvlJc w:val="left"/>
      <w:pPr>
        <w:tabs>
          <w:tab w:val="num" w:pos="4320"/>
        </w:tabs>
        <w:ind w:left="4320" w:hanging="360"/>
      </w:pPr>
      <w:rPr>
        <w:rFonts w:ascii="Symbol" w:hAnsi="Symbol" w:hint="default"/>
      </w:rPr>
    </w:lvl>
    <w:lvl w:ilvl="6" w:tplc="04E88CBC" w:tentative="1">
      <w:start w:val="1"/>
      <w:numFmt w:val="bullet"/>
      <w:lvlText w:val=""/>
      <w:lvlJc w:val="left"/>
      <w:pPr>
        <w:tabs>
          <w:tab w:val="num" w:pos="5040"/>
        </w:tabs>
        <w:ind w:left="5040" w:hanging="360"/>
      </w:pPr>
      <w:rPr>
        <w:rFonts w:ascii="Symbol" w:hAnsi="Symbol" w:hint="default"/>
      </w:rPr>
    </w:lvl>
    <w:lvl w:ilvl="7" w:tplc="6D7EE58C" w:tentative="1">
      <w:start w:val="1"/>
      <w:numFmt w:val="bullet"/>
      <w:lvlText w:val=""/>
      <w:lvlJc w:val="left"/>
      <w:pPr>
        <w:tabs>
          <w:tab w:val="num" w:pos="5760"/>
        </w:tabs>
        <w:ind w:left="5760" w:hanging="360"/>
      </w:pPr>
      <w:rPr>
        <w:rFonts w:ascii="Symbol" w:hAnsi="Symbol" w:hint="default"/>
      </w:rPr>
    </w:lvl>
    <w:lvl w:ilvl="8" w:tplc="AC3878C8" w:tentative="1">
      <w:start w:val="1"/>
      <w:numFmt w:val="bullet"/>
      <w:lvlText w:val=""/>
      <w:lvlJc w:val="left"/>
      <w:pPr>
        <w:tabs>
          <w:tab w:val="num" w:pos="6480"/>
        </w:tabs>
        <w:ind w:left="6480" w:hanging="360"/>
      </w:pPr>
      <w:rPr>
        <w:rFonts w:ascii="Symbol" w:hAnsi="Symbol" w:hint="default"/>
      </w:rPr>
    </w:lvl>
  </w:abstractNum>
  <w:abstractNum w:abstractNumId="27">
    <w:nsid w:val="5F8C41DD"/>
    <w:multiLevelType w:val="hybridMultilevel"/>
    <w:tmpl w:val="E72869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1E72808"/>
    <w:multiLevelType w:val="hybridMultilevel"/>
    <w:tmpl w:val="07246F6A"/>
    <w:lvl w:ilvl="0" w:tplc="B01EF8BC">
      <w:start w:val="1"/>
      <w:numFmt w:val="bullet"/>
      <w:lvlText w:val=""/>
      <w:lvlJc w:val="left"/>
      <w:pPr>
        <w:tabs>
          <w:tab w:val="num" w:pos="720"/>
        </w:tabs>
        <w:ind w:left="720" w:hanging="360"/>
      </w:pPr>
      <w:rPr>
        <w:rFonts w:ascii="Symbol" w:hAnsi="Symbol" w:hint="default"/>
      </w:rPr>
    </w:lvl>
    <w:lvl w:ilvl="1" w:tplc="F53A788A" w:tentative="1">
      <w:start w:val="1"/>
      <w:numFmt w:val="bullet"/>
      <w:lvlText w:val=""/>
      <w:lvlJc w:val="left"/>
      <w:pPr>
        <w:tabs>
          <w:tab w:val="num" w:pos="1440"/>
        </w:tabs>
        <w:ind w:left="1440" w:hanging="360"/>
      </w:pPr>
      <w:rPr>
        <w:rFonts w:ascii="Symbol" w:hAnsi="Symbol" w:hint="default"/>
      </w:rPr>
    </w:lvl>
    <w:lvl w:ilvl="2" w:tplc="D3D4ECEC" w:tentative="1">
      <w:start w:val="1"/>
      <w:numFmt w:val="bullet"/>
      <w:lvlText w:val=""/>
      <w:lvlJc w:val="left"/>
      <w:pPr>
        <w:tabs>
          <w:tab w:val="num" w:pos="2160"/>
        </w:tabs>
        <w:ind w:left="2160" w:hanging="360"/>
      </w:pPr>
      <w:rPr>
        <w:rFonts w:ascii="Symbol" w:hAnsi="Symbol" w:hint="default"/>
      </w:rPr>
    </w:lvl>
    <w:lvl w:ilvl="3" w:tplc="C85057A2" w:tentative="1">
      <w:start w:val="1"/>
      <w:numFmt w:val="bullet"/>
      <w:lvlText w:val=""/>
      <w:lvlJc w:val="left"/>
      <w:pPr>
        <w:tabs>
          <w:tab w:val="num" w:pos="2880"/>
        </w:tabs>
        <w:ind w:left="2880" w:hanging="360"/>
      </w:pPr>
      <w:rPr>
        <w:rFonts w:ascii="Symbol" w:hAnsi="Symbol" w:hint="default"/>
      </w:rPr>
    </w:lvl>
    <w:lvl w:ilvl="4" w:tplc="3D7E8A98" w:tentative="1">
      <w:start w:val="1"/>
      <w:numFmt w:val="bullet"/>
      <w:lvlText w:val=""/>
      <w:lvlJc w:val="left"/>
      <w:pPr>
        <w:tabs>
          <w:tab w:val="num" w:pos="3600"/>
        </w:tabs>
        <w:ind w:left="3600" w:hanging="360"/>
      </w:pPr>
      <w:rPr>
        <w:rFonts w:ascii="Symbol" w:hAnsi="Symbol" w:hint="default"/>
      </w:rPr>
    </w:lvl>
    <w:lvl w:ilvl="5" w:tplc="660C5F7A" w:tentative="1">
      <w:start w:val="1"/>
      <w:numFmt w:val="bullet"/>
      <w:lvlText w:val=""/>
      <w:lvlJc w:val="left"/>
      <w:pPr>
        <w:tabs>
          <w:tab w:val="num" w:pos="4320"/>
        </w:tabs>
        <w:ind w:left="4320" w:hanging="360"/>
      </w:pPr>
      <w:rPr>
        <w:rFonts w:ascii="Symbol" w:hAnsi="Symbol" w:hint="default"/>
      </w:rPr>
    </w:lvl>
    <w:lvl w:ilvl="6" w:tplc="29AE40C4" w:tentative="1">
      <w:start w:val="1"/>
      <w:numFmt w:val="bullet"/>
      <w:lvlText w:val=""/>
      <w:lvlJc w:val="left"/>
      <w:pPr>
        <w:tabs>
          <w:tab w:val="num" w:pos="5040"/>
        </w:tabs>
        <w:ind w:left="5040" w:hanging="360"/>
      </w:pPr>
      <w:rPr>
        <w:rFonts w:ascii="Symbol" w:hAnsi="Symbol" w:hint="default"/>
      </w:rPr>
    </w:lvl>
    <w:lvl w:ilvl="7" w:tplc="2376ECCC" w:tentative="1">
      <w:start w:val="1"/>
      <w:numFmt w:val="bullet"/>
      <w:lvlText w:val=""/>
      <w:lvlJc w:val="left"/>
      <w:pPr>
        <w:tabs>
          <w:tab w:val="num" w:pos="5760"/>
        </w:tabs>
        <w:ind w:left="5760" w:hanging="360"/>
      </w:pPr>
      <w:rPr>
        <w:rFonts w:ascii="Symbol" w:hAnsi="Symbol" w:hint="default"/>
      </w:rPr>
    </w:lvl>
    <w:lvl w:ilvl="8" w:tplc="FC109C74" w:tentative="1">
      <w:start w:val="1"/>
      <w:numFmt w:val="bullet"/>
      <w:lvlText w:val=""/>
      <w:lvlJc w:val="left"/>
      <w:pPr>
        <w:tabs>
          <w:tab w:val="num" w:pos="6480"/>
        </w:tabs>
        <w:ind w:left="6480" w:hanging="360"/>
      </w:pPr>
      <w:rPr>
        <w:rFonts w:ascii="Symbol" w:hAnsi="Symbol" w:hint="default"/>
      </w:rPr>
    </w:lvl>
  </w:abstractNum>
  <w:abstractNum w:abstractNumId="29">
    <w:nsid w:val="633E0A14"/>
    <w:multiLevelType w:val="hybridMultilevel"/>
    <w:tmpl w:val="B43AC05E"/>
    <w:lvl w:ilvl="0" w:tplc="85C69A78">
      <w:start w:val="1"/>
      <w:numFmt w:val="bullet"/>
      <w:lvlText w:val="•"/>
      <w:lvlJc w:val="left"/>
      <w:pPr>
        <w:tabs>
          <w:tab w:val="num" w:pos="720"/>
        </w:tabs>
        <w:ind w:left="720" w:hanging="360"/>
      </w:pPr>
      <w:rPr>
        <w:rFonts w:ascii="Arial" w:hAnsi="Arial" w:hint="default"/>
      </w:rPr>
    </w:lvl>
    <w:lvl w:ilvl="1" w:tplc="57C487A4" w:tentative="1">
      <w:start w:val="1"/>
      <w:numFmt w:val="bullet"/>
      <w:lvlText w:val="•"/>
      <w:lvlJc w:val="left"/>
      <w:pPr>
        <w:tabs>
          <w:tab w:val="num" w:pos="1440"/>
        </w:tabs>
        <w:ind w:left="1440" w:hanging="360"/>
      </w:pPr>
      <w:rPr>
        <w:rFonts w:ascii="Arial" w:hAnsi="Arial" w:hint="default"/>
      </w:rPr>
    </w:lvl>
    <w:lvl w:ilvl="2" w:tplc="18E8EFDA" w:tentative="1">
      <w:start w:val="1"/>
      <w:numFmt w:val="bullet"/>
      <w:lvlText w:val="•"/>
      <w:lvlJc w:val="left"/>
      <w:pPr>
        <w:tabs>
          <w:tab w:val="num" w:pos="2160"/>
        </w:tabs>
        <w:ind w:left="2160" w:hanging="360"/>
      </w:pPr>
      <w:rPr>
        <w:rFonts w:ascii="Arial" w:hAnsi="Arial" w:hint="default"/>
      </w:rPr>
    </w:lvl>
    <w:lvl w:ilvl="3" w:tplc="4336D5F2" w:tentative="1">
      <w:start w:val="1"/>
      <w:numFmt w:val="bullet"/>
      <w:lvlText w:val="•"/>
      <w:lvlJc w:val="left"/>
      <w:pPr>
        <w:tabs>
          <w:tab w:val="num" w:pos="2880"/>
        </w:tabs>
        <w:ind w:left="2880" w:hanging="360"/>
      </w:pPr>
      <w:rPr>
        <w:rFonts w:ascii="Arial" w:hAnsi="Arial" w:hint="default"/>
      </w:rPr>
    </w:lvl>
    <w:lvl w:ilvl="4" w:tplc="44608638" w:tentative="1">
      <w:start w:val="1"/>
      <w:numFmt w:val="bullet"/>
      <w:lvlText w:val="•"/>
      <w:lvlJc w:val="left"/>
      <w:pPr>
        <w:tabs>
          <w:tab w:val="num" w:pos="3600"/>
        </w:tabs>
        <w:ind w:left="3600" w:hanging="360"/>
      </w:pPr>
      <w:rPr>
        <w:rFonts w:ascii="Arial" w:hAnsi="Arial" w:hint="default"/>
      </w:rPr>
    </w:lvl>
    <w:lvl w:ilvl="5" w:tplc="A2CE2598" w:tentative="1">
      <w:start w:val="1"/>
      <w:numFmt w:val="bullet"/>
      <w:lvlText w:val="•"/>
      <w:lvlJc w:val="left"/>
      <w:pPr>
        <w:tabs>
          <w:tab w:val="num" w:pos="4320"/>
        </w:tabs>
        <w:ind w:left="4320" w:hanging="360"/>
      </w:pPr>
      <w:rPr>
        <w:rFonts w:ascii="Arial" w:hAnsi="Arial" w:hint="default"/>
      </w:rPr>
    </w:lvl>
    <w:lvl w:ilvl="6" w:tplc="9FEA3E94" w:tentative="1">
      <w:start w:val="1"/>
      <w:numFmt w:val="bullet"/>
      <w:lvlText w:val="•"/>
      <w:lvlJc w:val="left"/>
      <w:pPr>
        <w:tabs>
          <w:tab w:val="num" w:pos="5040"/>
        </w:tabs>
        <w:ind w:left="5040" w:hanging="360"/>
      </w:pPr>
      <w:rPr>
        <w:rFonts w:ascii="Arial" w:hAnsi="Arial" w:hint="default"/>
      </w:rPr>
    </w:lvl>
    <w:lvl w:ilvl="7" w:tplc="1EBEC620" w:tentative="1">
      <w:start w:val="1"/>
      <w:numFmt w:val="bullet"/>
      <w:lvlText w:val="•"/>
      <w:lvlJc w:val="left"/>
      <w:pPr>
        <w:tabs>
          <w:tab w:val="num" w:pos="5760"/>
        </w:tabs>
        <w:ind w:left="5760" w:hanging="360"/>
      </w:pPr>
      <w:rPr>
        <w:rFonts w:ascii="Arial" w:hAnsi="Arial" w:hint="default"/>
      </w:rPr>
    </w:lvl>
    <w:lvl w:ilvl="8" w:tplc="6A68A6E8" w:tentative="1">
      <w:start w:val="1"/>
      <w:numFmt w:val="bullet"/>
      <w:lvlText w:val="•"/>
      <w:lvlJc w:val="left"/>
      <w:pPr>
        <w:tabs>
          <w:tab w:val="num" w:pos="6480"/>
        </w:tabs>
        <w:ind w:left="6480" w:hanging="360"/>
      </w:pPr>
      <w:rPr>
        <w:rFonts w:ascii="Arial" w:hAnsi="Arial" w:hint="default"/>
      </w:rPr>
    </w:lvl>
  </w:abstractNum>
  <w:abstractNum w:abstractNumId="30">
    <w:nsid w:val="6CA36C30"/>
    <w:multiLevelType w:val="hybridMultilevel"/>
    <w:tmpl w:val="A50C6012"/>
    <w:lvl w:ilvl="0" w:tplc="2408BCF4">
      <w:start w:val="1"/>
      <w:numFmt w:val="bullet"/>
      <w:lvlText w:val="•"/>
      <w:lvlJc w:val="left"/>
      <w:pPr>
        <w:tabs>
          <w:tab w:val="num" w:pos="720"/>
        </w:tabs>
        <w:ind w:left="720" w:hanging="360"/>
      </w:pPr>
      <w:rPr>
        <w:rFonts w:ascii="Arial" w:hAnsi="Arial" w:hint="default"/>
      </w:rPr>
    </w:lvl>
    <w:lvl w:ilvl="1" w:tplc="84F8A602" w:tentative="1">
      <w:start w:val="1"/>
      <w:numFmt w:val="bullet"/>
      <w:lvlText w:val="•"/>
      <w:lvlJc w:val="left"/>
      <w:pPr>
        <w:tabs>
          <w:tab w:val="num" w:pos="1440"/>
        </w:tabs>
        <w:ind w:left="1440" w:hanging="360"/>
      </w:pPr>
      <w:rPr>
        <w:rFonts w:ascii="Arial" w:hAnsi="Arial" w:hint="default"/>
      </w:rPr>
    </w:lvl>
    <w:lvl w:ilvl="2" w:tplc="2B8615DE" w:tentative="1">
      <w:start w:val="1"/>
      <w:numFmt w:val="bullet"/>
      <w:lvlText w:val="•"/>
      <w:lvlJc w:val="left"/>
      <w:pPr>
        <w:tabs>
          <w:tab w:val="num" w:pos="2160"/>
        </w:tabs>
        <w:ind w:left="2160" w:hanging="360"/>
      </w:pPr>
      <w:rPr>
        <w:rFonts w:ascii="Arial" w:hAnsi="Arial" w:hint="default"/>
      </w:rPr>
    </w:lvl>
    <w:lvl w:ilvl="3" w:tplc="321CC774" w:tentative="1">
      <w:start w:val="1"/>
      <w:numFmt w:val="bullet"/>
      <w:lvlText w:val="•"/>
      <w:lvlJc w:val="left"/>
      <w:pPr>
        <w:tabs>
          <w:tab w:val="num" w:pos="2880"/>
        </w:tabs>
        <w:ind w:left="2880" w:hanging="360"/>
      </w:pPr>
      <w:rPr>
        <w:rFonts w:ascii="Arial" w:hAnsi="Arial" w:hint="default"/>
      </w:rPr>
    </w:lvl>
    <w:lvl w:ilvl="4" w:tplc="390034A2" w:tentative="1">
      <w:start w:val="1"/>
      <w:numFmt w:val="bullet"/>
      <w:lvlText w:val="•"/>
      <w:lvlJc w:val="left"/>
      <w:pPr>
        <w:tabs>
          <w:tab w:val="num" w:pos="3600"/>
        </w:tabs>
        <w:ind w:left="3600" w:hanging="360"/>
      </w:pPr>
      <w:rPr>
        <w:rFonts w:ascii="Arial" w:hAnsi="Arial" w:hint="default"/>
      </w:rPr>
    </w:lvl>
    <w:lvl w:ilvl="5" w:tplc="AA74950A" w:tentative="1">
      <w:start w:val="1"/>
      <w:numFmt w:val="bullet"/>
      <w:lvlText w:val="•"/>
      <w:lvlJc w:val="left"/>
      <w:pPr>
        <w:tabs>
          <w:tab w:val="num" w:pos="4320"/>
        </w:tabs>
        <w:ind w:left="4320" w:hanging="360"/>
      </w:pPr>
      <w:rPr>
        <w:rFonts w:ascii="Arial" w:hAnsi="Arial" w:hint="default"/>
      </w:rPr>
    </w:lvl>
    <w:lvl w:ilvl="6" w:tplc="2D22CA3E" w:tentative="1">
      <w:start w:val="1"/>
      <w:numFmt w:val="bullet"/>
      <w:lvlText w:val="•"/>
      <w:lvlJc w:val="left"/>
      <w:pPr>
        <w:tabs>
          <w:tab w:val="num" w:pos="5040"/>
        </w:tabs>
        <w:ind w:left="5040" w:hanging="360"/>
      </w:pPr>
      <w:rPr>
        <w:rFonts w:ascii="Arial" w:hAnsi="Arial" w:hint="default"/>
      </w:rPr>
    </w:lvl>
    <w:lvl w:ilvl="7" w:tplc="1FD81160" w:tentative="1">
      <w:start w:val="1"/>
      <w:numFmt w:val="bullet"/>
      <w:lvlText w:val="•"/>
      <w:lvlJc w:val="left"/>
      <w:pPr>
        <w:tabs>
          <w:tab w:val="num" w:pos="5760"/>
        </w:tabs>
        <w:ind w:left="5760" w:hanging="360"/>
      </w:pPr>
      <w:rPr>
        <w:rFonts w:ascii="Arial" w:hAnsi="Arial" w:hint="default"/>
      </w:rPr>
    </w:lvl>
    <w:lvl w:ilvl="8" w:tplc="0C08ED18" w:tentative="1">
      <w:start w:val="1"/>
      <w:numFmt w:val="bullet"/>
      <w:lvlText w:val="•"/>
      <w:lvlJc w:val="left"/>
      <w:pPr>
        <w:tabs>
          <w:tab w:val="num" w:pos="6480"/>
        </w:tabs>
        <w:ind w:left="6480" w:hanging="360"/>
      </w:pPr>
      <w:rPr>
        <w:rFonts w:ascii="Arial" w:hAnsi="Arial" w:hint="default"/>
      </w:rPr>
    </w:lvl>
  </w:abstractNum>
  <w:abstractNum w:abstractNumId="31">
    <w:nsid w:val="6FF72217"/>
    <w:multiLevelType w:val="hybridMultilevel"/>
    <w:tmpl w:val="2910D3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8E652FC"/>
    <w:multiLevelType w:val="hybridMultilevel"/>
    <w:tmpl w:val="87486DAA"/>
    <w:lvl w:ilvl="0" w:tplc="AF282B54">
      <w:start w:val="1"/>
      <w:numFmt w:val="bullet"/>
      <w:lvlText w:val="•"/>
      <w:lvlJc w:val="left"/>
      <w:pPr>
        <w:tabs>
          <w:tab w:val="num" w:pos="720"/>
        </w:tabs>
        <w:ind w:left="720" w:hanging="360"/>
      </w:pPr>
      <w:rPr>
        <w:rFonts w:ascii="Arial" w:hAnsi="Arial" w:hint="default"/>
      </w:rPr>
    </w:lvl>
    <w:lvl w:ilvl="1" w:tplc="B388E6E8" w:tentative="1">
      <w:start w:val="1"/>
      <w:numFmt w:val="bullet"/>
      <w:lvlText w:val="•"/>
      <w:lvlJc w:val="left"/>
      <w:pPr>
        <w:tabs>
          <w:tab w:val="num" w:pos="1440"/>
        </w:tabs>
        <w:ind w:left="1440" w:hanging="360"/>
      </w:pPr>
      <w:rPr>
        <w:rFonts w:ascii="Arial" w:hAnsi="Arial" w:hint="default"/>
      </w:rPr>
    </w:lvl>
    <w:lvl w:ilvl="2" w:tplc="0A96A018" w:tentative="1">
      <w:start w:val="1"/>
      <w:numFmt w:val="bullet"/>
      <w:lvlText w:val="•"/>
      <w:lvlJc w:val="left"/>
      <w:pPr>
        <w:tabs>
          <w:tab w:val="num" w:pos="2160"/>
        </w:tabs>
        <w:ind w:left="2160" w:hanging="360"/>
      </w:pPr>
      <w:rPr>
        <w:rFonts w:ascii="Arial" w:hAnsi="Arial" w:hint="default"/>
      </w:rPr>
    </w:lvl>
    <w:lvl w:ilvl="3" w:tplc="2320D0B6" w:tentative="1">
      <w:start w:val="1"/>
      <w:numFmt w:val="bullet"/>
      <w:lvlText w:val="•"/>
      <w:lvlJc w:val="left"/>
      <w:pPr>
        <w:tabs>
          <w:tab w:val="num" w:pos="2880"/>
        </w:tabs>
        <w:ind w:left="2880" w:hanging="360"/>
      </w:pPr>
      <w:rPr>
        <w:rFonts w:ascii="Arial" w:hAnsi="Arial" w:hint="default"/>
      </w:rPr>
    </w:lvl>
    <w:lvl w:ilvl="4" w:tplc="520038AC" w:tentative="1">
      <w:start w:val="1"/>
      <w:numFmt w:val="bullet"/>
      <w:lvlText w:val="•"/>
      <w:lvlJc w:val="left"/>
      <w:pPr>
        <w:tabs>
          <w:tab w:val="num" w:pos="3600"/>
        </w:tabs>
        <w:ind w:left="3600" w:hanging="360"/>
      </w:pPr>
      <w:rPr>
        <w:rFonts w:ascii="Arial" w:hAnsi="Arial" w:hint="default"/>
      </w:rPr>
    </w:lvl>
    <w:lvl w:ilvl="5" w:tplc="97B6C434" w:tentative="1">
      <w:start w:val="1"/>
      <w:numFmt w:val="bullet"/>
      <w:lvlText w:val="•"/>
      <w:lvlJc w:val="left"/>
      <w:pPr>
        <w:tabs>
          <w:tab w:val="num" w:pos="4320"/>
        </w:tabs>
        <w:ind w:left="4320" w:hanging="360"/>
      </w:pPr>
      <w:rPr>
        <w:rFonts w:ascii="Arial" w:hAnsi="Arial" w:hint="default"/>
      </w:rPr>
    </w:lvl>
    <w:lvl w:ilvl="6" w:tplc="97866036" w:tentative="1">
      <w:start w:val="1"/>
      <w:numFmt w:val="bullet"/>
      <w:lvlText w:val="•"/>
      <w:lvlJc w:val="left"/>
      <w:pPr>
        <w:tabs>
          <w:tab w:val="num" w:pos="5040"/>
        </w:tabs>
        <w:ind w:left="5040" w:hanging="360"/>
      </w:pPr>
      <w:rPr>
        <w:rFonts w:ascii="Arial" w:hAnsi="Arial" w:hint="default"/>
      </w:rPr>
    </w:lvl>
    <w:lvl w:ilvl="7" w:tplc="612896F8" w:tentative="1">
      <w:start w:val="1"/>
      <w:numFmt w:val="bullet"/>
      <w:lvlText w:val="•"/>
      <w:lvlJc w:val="left"/>
      <w:pPr>
        <w:tabs>
          <w:tab w:val="num" w:pos="5760"/>
        </w:tabs>
        <w:ind w:left="5760" w:hanging="360"/>
      </w:pPr>
      <w:rPr>
        <w:rFonts w:ascii="Arial" w:hAnsi="Arial" w:hint="default"/>
      </w:rPr>
    </w:lvl>
    <w:lvl w:ilvl="8" w:tplc="39DABE22" w:tentative="1">
      <w:start w:val="1"/>
      <w:numFmt w:val="bullet"/>
      <w:lvlText w:val="•"/>
      <w:lvlJc w:val="left"/>
      <w:pPr>
        <w:tabs>
          <w:tab w:val="num" w:pos="6480"/>
        </w:tabs>
        <w:ind w:left="6480" w:hanging="360"/>
      </w:pPr>
      <w:rPr>
        <w:rFonts w:ascii="Arial" w:hAnsi="Arial" w:hint="default"/>
      </w:rPr>
    </w:lvl>
  </w:abstractNum>
  <w:abstractNum w:abstractNumId="33">
    <w:nsid w:val="792F4302"/>
    <w:multiLevelType w:val="hybridMultilevel"/>
    <w:tmpl w:val="B5B6AB82"/>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num w:numId="1">
    <w:abstractNumId w:val="3"/>
  </w:num>
  <w:num w:numId="2">
    <w:abstractNumId w:val="13"/>
  </w:num>
  <w:num w:numId="3">
    <w:abstractNumId w:val="31"/>
  </w:num>
  <w:num w:numId="4">
    <w:abstractNumId w:val="4"/>
  </w:num>
  <w:num w:numId="5">
    <w:abstractNumId w:val="8"/>
  </w:num>
  <w:num w:numId="6">
    <w:abstractNumId w:val="17"/>
  </w:num>
  <w:num w:numId="7">
    <w:abstractNumId w:val="11"/>
  </w:num>
  <w:num w:numId="8">
    <w:abstractNumId w:val="5"/>
  </w:num>
  <w:num w:numId="9">
    <w:abstractNumId w:val="27"/>
  </w:num>
  <w:num w:numId="10">
    <w:abstractNumId w:val="2"/>
  </w:num>
  <w:num w:numId="11">
    <w:abstractNumId w:val="33"/>
  </w:num>
  <w:num w:numId="12">
    <w:abstractNumId w:val="6"/>
  </w:num>
  <w:num w:numId="13">
    <w:abstractNumId w:val="9"/>
  </w:num>
  <w:num w:numId="14">
    <w:abstractNumId w:val="16"/>
  </w:num>
  <w:num w:numId="15">
    <w:abstractNumId w:val="22"/>
  </w:num>
  <w:num w:numId="16">
    <w:abstractNumId w:val="14"/>
  </w:num>
  <w:num w:numId="17">
    <w:abstractNumId w:val="25"/>
  </w:num>
  <w:num w:numId="18">
    <w:abstractNumId w:val="23"/>
  </w:num>
  <w:num w:numId="19">
    <w:abstractNumId w:val="20"/>
  </w:num>
  <w:num w:numId="20">
    <w:abstractNumId w:val="29"/>
  </w:num>
  <w:num w:numId="21">
    <w:abstractNumId w:val="10"/>
  </w:num>
  <w:num w:numId="22">
    <w:abstractNumId w:val="0"/>
  </w:num>
  <w:num w:numId="23">
    <w:abstractNumId w:val="32"/>
  </w:num>
  <w:num w:numId="24">
    <w:abstractNumId w:val="28"/>
  </w:num>
  <w:num w:numId="25">
    <w:abstractNumId w:val="18"/>
  </w:num>
  <w:num w:numId="26">
    <w:abstractNumId w:val="26"/>
  </w:num>
  <w:num w:numId="27">
    <w:abstractNumId w:val="30"/>
  </w:num>
  <w:num w:numId="28">
    <w:abstractNumId w:val="24"/>
  </w:num>
  <w:num w:numId="29">
    <w:abstractNumId w:val="12"/>
  </w:num>
  <w:num w:numId="30">
    <w:abstractNumId w:val="1"/>
  </w:num>
  <w:num w:numId="31">
    <w:abstractNumId w:val="21"/>
  </w:num>
  <w:num w:numId="32">
    <w:abstractNumId w:val="7"/>
  </w:num>
  <w:num w:numId="33">
    <w:abstractNumId w:val="15"/>
  </w:num>
  <w:num w:numId="34">
    <w:abstractNumId w:val="19"/>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proofState w:spelling="clean" w:grammar="clean"/>
  <w:defaultTabStop w:val="709"/>
  <w:hyphenationZone w:val="425"/>
  <w:characterSpacingControl w:val="doNotCompress"/>
  <w:hdrShapeDefaults>
    <o:shapedefaults v:ext="edit" spidmax="55298">
      <o:colormenu v:ext="edit" fillcolor="none [3213]" strokecolor="none [1304]"/>
    </o:shapedefaults>
  </w:hdrShapeDefaults>
  <w:footnotePr>
    <w:footnote w:id="-1"/>
    <w:footnote w:id="0"/>
  </w:footnotePr>
  <w:endnotePr>
    <w:endnote w:id="-1"/>
    <w:endnote w:id="0"/>
  </w:endnotePr>
  <w:compat/>
  <w:rsids>
    <w:rsidRoot w:val="004C5D47"/>
    <w:rsid w:val="0000611D"/>
    <w:rsid w:val="0003296B"/>
    <w:rsid w:val="00033D15"/>
    <w:rsid w:val="00035405"/>
    <w:rsid w:val="00043B08"/>
    <w:rsid w:val="00044BB3"/>
    <w:rsid w:val="000540D4"/>
    <w:rsid w:val="00057A2B"/>
    <w:rsid w:val="00064232"/>
    <w:rsid w:val="00064A3E"/>
    <w:rsid w:val="00071263"/>
    <w:rsid w:val="00077580"/>
    <w:rsid w:val="000A4170"/>
    <w:rsid w:val="000A6147"/>
    <w:rsid w:val="000A78BD"/>
    <w:rsid w:val="000C1F66"/>
    <w:rsid w:val="000E380A"/>
    <w:rsid w:val="001169A4"/>
    <w:rsid w:val="00117CD9"/>
    <w:rsid w:val="00131C1A"/>
    <w:rsid w:val="001505BE"/>
    <w:rsid w:val="001522C7"/>
    <w:rsid w:val="00153940"/>
    <w:rsid w:val="00160F3B"/>
    <w:rsid w:val="0018006A"/>
    <w:rsid w:val="00180159"/>
    <w:rsid w:val="00195681"/>
    <w:rsid w:val="001A2719"/>
    <w:rsid w:val="001B0723"/>
    <w:rsid w:val="001E35B9"/>
    <w:rsid w:val="001E4314"/>
    <w:rsid w:val="001E7149"/>
    <w:rsid w:val="001E7758"/>
    <w:rsid w:val="001F560B"/>
    <w:rsid w:val="001F69FD"/>
    <w:rsid w:val="0023035C"/>
    <w:rsid w:val="00230BF1"/>
    <w:rsid w:val="00243980"/>
    <w:rsid w:val="002734E9"/>
    <w:rsid w:val="00273A3F"/>
    <w:rsid w:val="002817B4"/>
    <w:rsid w:val="00287CA5"/>
    <w:rsid w:val="002B316B"/>
    <w:rsid w:val="002C45FC"/>
    <w:rsid w:val="002C62B2"/>
    <w:rsid w:val="002D1504"/>
    <w:rsid w:val="002D546E"/>
    <w:rsid w:val="0030778C"/>
    <w:rsid w:val="003172B1"/>
    <w:rsid w:val="003255E7"/>
    <w:rsid w:val="003340BE"/>
    <w:rsid w:val="003464D7"/>
    <w:rsid w:val="003478FF"/>
    <w:rsid w:val="00362169"/>
    <w:rsid w:val="00386B3C"/>
    <w:rsid w:val="003B2C4E"/>
    <w:rsid w:val="003B7C3E"/>
    <w:rsid w:val="003E20DE"/>
    <w:rsid w:val="003E312A"/>
    <w:rsid w:val="003E4B72"/>
    <w:rsid w:val="003F1A75"/>
    <w:rsid w:val="00407DC8"/>
    <w:rsid w:val="00425B07"/>
    <w:rsid w:val="00427074"/>
    <w:rsid w:val="00431725"/>
    <w:rsid w:val="0043307D"/>
    <w:rsid w:val="0043367E"/>
    <w:rsid w:val="00452496"/>
    <w:rsid w:val="00453F1E"/>
    <w:rsid w:val="00460F4B"/>
    <w:rsid w:val="00461D64"/>
    <w:rsid w:val="004659E1"/>
    <w:rsid w:val="004747BB"/>
    <w:rsid w:val="00491D33"/>
    <w:rsid w:val="004A434E"/>
    <w:rsid w:val="004A5635"/>
    <w:rsid w:val="004C4BED"/>
    <w:rsid w:val="004C5D47"/>
    <w:rsid w:val="004C762D"/>
    <w:rsid w:val="004D2252"/>
    <w:rsid w:val="004D39A1"/>
    <w:rsid w:val="004D40B2"/>
    <w:rsid w:val="004E7F63"/>
    <w:rsid w:val="00500780"/>
    <w:rsid w:val="00505247"/>
    <w:rsid w:val="005110DB"/>
    <w:rsid w:val="005164E2"/>
    <w:rsid w:val="00521248"/>
    <w:rsid w:val="005430E4"/>
    <w:rsid w:val="00561F8D"/>
    <w:rsid w:val="005668EA"/>
    <w:rsid w:val="00580E28"/>
    <w:rsid w:val="00583F38"/>
    <w:rsid w:val="005855CB"/>
    <w:rsid w:val="00587549"/>
    <w:rsid w:val="005924A4"/>
    <w:rsid w:val="005A366B"/>
    <w:rsid w:val="005C0CE0"/>
    <w:rsid w:val="005C1B27"/>
    <w:rsid w:val="005C6D32"/>
    <w:rsid w:val="005D7D31"/>
    <w:rsid w:val="005E23F0"/>
    <w:rsid w:val="005F2E15"/>
    <w:rsid w:val="0060235B"/>
    <w:rsid w:val="006429D2"/>
    <w:rsid w:val="00652C58"/>
    <w:rsid w:val="0065554B"/>
    <w:rsid w:val="006612D8"/>
    <w:rsid w:val="0067285D"/>
    <w:rsid w:val="0068207D"/>
    <w:rsid w:val="00696A42"/>
    <w:rsid w:val="006A3D73"/>
    <w:rsid w:val="006E3896"/>
    <w:rsid w:val="006E395F"/>
    <w:rsid w:val="006E749B"/>
    <w:rsid w:val="007136AA"/>
    <w:rsid w:val="0071462B"/>
    <w:rsid w:val="00732A28"/>
    <w:rsid w:val="00732F21"/>
    <w:rsid w:val="00733614"/>
    <w:rsid w:val="00746E6E"/>
    <w:rsid w:val="007563DE"/>
    <w:rsid w:val="00781B14"/>
    <w:rsid w:val="00787C02"/>
    <w:rsid w:val="00787E92"/>
    <w:rsid w:val="00796CC2"/>
    <w:rsid w:val="007A5ABC"/>
    <w:rsid w:val="007B0C75"/>
    <w:rsid w:val="007C4239"/>
    <w:rsid w:val="007C74C5"/>
    <w:rsid w:val="007D1CA2"/>
    <w:rsid w:val="007D55E4"/>
    <w:rsid w:val="007E105A"/>
    <w:rsid w:val="007E4249"/>
    <w:rsid w:val="007E6572"/>
    <w:rsid w:val="007F0A72"/>
    <w:rsid w:val="007F62CC"/>
    <w:rsid w:val="00811510"/>
    <w:rsid w:val="00822773"/>
    <w:rsid w:val="008251A1"/>
    <w:rsid w:val="0083080F"/>
    <w:rsid w:val="00837D3B"/>
    <w:rsid w:val="00845BF7"/>
    <w:rsid w:val="008506FB"/>
    <w:rsid w:val="00876156"/>
    <w:rsid w:val="00882A99"/>
    <w:rsid w:val="00885726"/>
    <w:rsid w:val="008B2A21"/>
    <w:rsid w:val="008B5F26"/>
    <w:rsid w:val="008B66F1"/>
    <w:rsid w:val="008C0C1D"/>
    <w:rsid w:val="008D105F"/>
    <w:rsid w:val="008D6347"/>
    <w:rsid w:val="008D666F"/>
    <w:rsid w:val="008F0ADE"/>
    <w:rsid w:val="008F656E"/>
    <w:rsid w:val="009232F3"/>
    <w:rsid w:val="0093165B"/>
    <w:rsid w:val="00932563"/>
    <w:rsid w:val="00943A9D"/>
    <w:rsid w:val="00946258"/>
    <w:rsid w:val="00973252"/>
    <w:rsid w:val="00980DB5"/>
    <w:rsid w:val="0098501A"/>
    <w:rsid w:val="009855B8"/>
    <w:rsid w:val="00993326"/>
    <w:rsid w:val="009B1698"/>
    <w:rsid w:val="009B529B"/>
    <w:rsid w:val="009B6678"/>
    <w:rsid w:val="009D5EBA"/>
    <w:rsid w:val="009D6560"/>
    <w:rsid w:val="009E0351"/>
    <w:rsid w:val="009E10B9"/>
    <w:rsid w:val="009E151F"/>
    <w:rsid w:val="009F03F0"/>
    <w:rsid w:val="009F0E2F"/>
    <w:rsid w:val="009F14AA"/>
    <w:rsid w:val="009F5F63"/>
    <w:rsid w:val="00A02126"/>
    <w:rsid w:val="00A03F91"/>
    <w:rsid w:val="00A239A5"/>
    <w:rsid w:val="00A921F3"/>
    <w:rsid w:val="00AA5667"/>
    <w:rsid w:val="00AB0C26"/>
    <w:rsid w:val="00AB6035"/>
    <w:rsid w:val="00AC2EE3"/>
    <w:rsid w:val="00AD074F"/>
    <w:rsid w:val="00AD08C7"/>
    <w:rsid w:val="00AD389C"/>
    <w:rsid w:val="00AE06D9"/>
    <w:rsid w:val="00AE1B43"/>
    <w:rsid w:val="00AF1B47"/>
    <w:rsid w:val="00AF225A"/>
    <w:rsid w:val="00AF510D"/>
    <w:rsid w:val="00B103C9"/>
    <w:rsid w:val="00B10A90"/>
    <w:rsid w:val="00B10C89"/>
    <w:rsid w:val="00B13C84"/>
    <w:rsid w:val="00B15690"/>
    <w:rsid w:val="00B25EF9"/>
    <w:rsid w:val="00B27A2A"/>
    <w:rsid w:val="00B372B7"/>
    <w:rsid w:val="00B531EA"/>
    <w:rsid w:val="00B80AEE"/>
    <w:rsid w:val="00BB64E5"/>
    <w:rsid w:val="00BE55C3"/>
    <w:rsid w:val="00BE7310"/>
    <w:rsid w:val="00BF7ECB"/>
    <w:rsid w:val="00C05B7F"/>
    <w:rsid w:val="00C13D2C"/>
    <w:rsid w:val="00C17687"/>
    <w:rsid w:val="00C21D3F"/>
    <w:rsid w:val="00C33E59"/>
    <w:rsid w:val="00C341A4"/>
    <w:rsid w:val="00C35EBB"/>
    <w:rsid w:val="00C43589"/>
    <w:rsid w:val="00C50EB6"/>
    <w:rsid w:val="00C6270A"/>
    <w:rsid w:val="00C71B1D"/>
    <w:rsid w:val="00C81B7D"/>
    <w:rsid w:val="00C829EA"/>
    <w:rsid w:val="00C91905"/>
    <w:rsid w:val="00C94939"/>
    <w:rsid w:val="00CA17F8"/>
    <w:rsid w:val="00CA2963"/>
    <w:rsid w:val="00CB0E1B"/>
    <w:rsid w:val="00CC068A"/>
    <w:rsid w:val="00CE5352"/>
    <w:rsid w:val="00CF0C8F"/>
    <w:rsid w:val="00CF170E"/>
    <w:rsid w:val="00D01C70"/>
    <w:rsid w:val="00D1436A"/>
    <w:rsid w:val="00D15F5E"/>
    <w:rsid w:val="00D22970"/>
    <w:rsid w:val="00D242C4"/>
    <w:rsid w:val="00D4327B"/>
    <w:rsid w:val="00D82573"/>
    <w:rsid w:val="00D946CD"/>
    <w:rsid w:val="00DC2AD8"/>
    <w:rsid w:val="00DC5394"/>
    <w:rsid w:val="00E06C8D"/>
    <w:rsid w:val="00E07D00"/>
    <w:rsid w:val="00E10C37"/>
    <w:rsid w:val="00E11EFC"/>
    <w:rsid w:val="00E16AE8"/>
    <w:rsid w:val="00E1753F"/>
    <w:rsid w:val="00E23FB5"/>
    <w:rsid w:val="00E31029"/>
    <w:rsid w:val="00E35C29"/>
    <w:rsid w:val="00E36521"/>
    <w:rsid w:val="00E40DFF"/>
    <w:rsid w:val="00E54B3D"/>
    <w:rsid w:val="00E60E18"/>
    <w:rsid w:val="00E644A8"/>
    <w:rsid w:val="00E7455F"/>
    <w:rsid w:val="00E75200"/>
    <w:rsid w:val="00EA279C"/>
    <w:rsid w:val="00EB2D00"/>
    <w:rsid w:val="00EB387C"/>
    <w:rsid w:val="00EC6A5E"/>
    <w:rsid w:val="00EE6A29"/>
    <w:rsid w:val="00F25459"/>
    <w:rsid w:val="00F44F3B"/>
    <w:rsid w:val="00F47D3C"/>
    <w:rsid w:val="00F6063F"/>
    <w:rsid w:val="00F67A87"/>
    <w:rsid w:val="00F77F2B"/>
    <w:rsid w:val="00F8784F"/>
    <w:rsid w:val="00F90261"/>
    <w:rsid w:val="00F96B41"/>
    <w:rsid w:val="00FB535D"/>
    <w:rsid w:val="00FB6AEB"/>
    <w:rsid w:val="00FC5FC3"/>
    <w:rsid w:val="00FD10BB"/>
    <w:rsid w:val="00FD2BC9"/>
    <w:rsid w:val="00FE5A25"/>
    <w:rsid w:val="00FF0AD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5298">
      <o:colormenu v:ext="edit" fillcolor="none [3213]" strokecolor="none [1304]"/>
    </o:shapedefaults>
    <o:shapelayout v:ext="edit">
      <o:idmap v:ext="edit" data="1"/>
      <o:rules v:ext="edit">
        <o:r id="V:Rule1" type="callout" idref="#_x0000_s1031"/>
        <o:r id="V:Rule7" type="callout" idref="#_x0000_s1038"/>
        <o:r id="V:Rule8" type="arc" idref="#_x0000_s1048"/>
        <o:r id="V:Rule9" type="arc" idref="#_x0000_s1047"/>
        <o:r id="V:Rule10" type="callout" idref="#_x0000_s1052"/>
        <o:r id="V:Rule11" type="callout" idref="#_x0000_s1051"/>
        <o:r id="V:Rule12" type="connector" idref="#_x0000_s1037"/>
        <o:r id="V:Rule13" type="connector" idref="#_x0000_s1034"/>
        <o:r id="V:Rule14" type="connector" idref="#_x0000_s1033"/>
        <o:r id="V:Rule15" type="connector" idref="#_x0000_s1036"/>
        <o:r id="V:Rule16" type="connector" idref="#_x0000_s1035"/>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2B7"/>
    <w:pPr>
      <w:spacing w:before="120" w:after="0" w:line="240" w:lineRule="auto"/>
    </w:pPr>
  </w:style>
  <w:style w:type="paragraph" w:styleId="Titre1">
    <w:name w:val="heading 1"/>
    <w:basedOn w:val="Normal"/>
    <w:next w:val="Normal"/>
    <w:link w:val="Titre1Car"/>
    <w:autoRedefine/>
    <w:uiPriority w:val="9"/>
    <w:qFormat/>
    <w:rsid w:val="00811510"/>
    <w:pPr>
      <w:keepNext/>
      <w:keepLines/>
      <w:numPr>
        <w:numId w:val="1"/>
      </w:numPr>
      <w:spacing w:before="0"/>
      <w:ind w:left="431" w:hanging="431"/>
      <w:outlineLvl w:val="0"/>
    </w:pPr>
    <w:rPr>
      <w:rFonts w:eastAsiaTheme="majorEastAsia" w:cstheme="majorBidi"/>
      <w:b/>
      <w:bCs/>
      <w:color w:val="1F497D" w:themeColor="text2"/>
      <w:sz w:val="28"/>
      <w:szCs w:val="28"/>
    </w:rPr>
  </w:style>
  <w:style w:type="paragraph" w:styleId="Titre2">
    <w:name w:val="heading 2"/>
    <w:basedOn w:val="Normal"/>
    <w:next w:val="Normal"/>
    <w:link w:val="Titre2Car"/>
    <w:uiPriority w:val="9"/>
    <w:unhideWhenUsed/>
    <w:qFormat/>
    <w:rsid w:val="00FC5FC3"/>
    <w:pPr>
      <w:keepNext/>
      <w:keepLines/>
      <w:numPr>
        <w:ilvl w:val="1"/>
        <w:numId w:val="1"/>
      </w:numPr>
      <w:spacing w:before="200"/>
      <w:ind w:left="993"/>
      <w:outlineLvl w:val="1"/>
    </w:pPr>
    <w:rPr>
      <w:rFonts w:eastAsiaTheme="majorEastAsia" w:cstheme="majorBidi"/>
      <w:b/>
      <w:bCs/>
      <w:color w:val="1F497D" w:themeColor="text2"/>
      <w:sz w:val="26"/>
      <w:szCs w:val="26"/>
    </w:rPr>
  </w:style>
  <w:style w:type="paragraph" w:styleId="Titre3">
    <w:name w:val="heading 3"/>
    <w:basedOn w:val="Normal"/>
    <w:next w:val="Normal"/>
    <w:link w:val="Titre3Car"/>
    <w:autoRedefine/>
    <w:uiPriority w:val="9"/>
    <w:unhideWhenUsed/>
    <w:qFormat/>
    <w:rsid w:val="008B5F26"/>
    <w:pPr>
      <w:keepNext/>
      <w:keepLines/>
      <w:numPr>
        <w:ilvl w:val="2"/>
        <w:numId w:val="1"/>
      </w:numPr>
      <w:spacing w:before="200"/>
      <w:ind w:left="1854"/>
      <w:outlineLvl w:val="2"/>
    </w:pPr>
    <w:rPr>
      <w:rFonts w:eastAsiaTheme="majorEastAsia" w:cstheme="majorBidi"/>
      <w:b/>
      <w:bCs/>
      <w:color w:val="1F497D" w:themeColor="text2"/>
    </w:rPr>
  </w:style>
  <w:style w:type="paragraph" w:styleId="Titre4">
    <w:name w:val="heading 4"/>
    <w:basedOn w:val="Normal"/>
    <w:next w:val="Normal"/>
    <w:link w:val="Titre4Car"/>
    <w:uiPriority w:val="9"/>
    <w:unhideWhenUsed/>
    <w:qFormat/>
    <w:rsid w:val="00746E6E"/>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746E6E"/>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746E6E"/>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746E6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746E6E"/>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746E6E"/>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C5D47"/>
    <w:rPr>
      <w:rFonts w:ascii="Tahoma" w:hAnsi="Tahoma" w:cs="Tahoma"/>
      <w:sz w:val="16"/>
      <w:szCs w:val="16"/>
    </w:rPr>
  </w:style>
  <w:style w:type="character" w:customStyle="1" w:styleId="TextedebullesCar">
    <w:name w:val="Texte de bulles Car"/>
    <w:basedOn w:val="Policepardfaut"/>
    <w:link w:val="Textedebulles"/>
    <w:uiPriority w:val="99"/>
    <w:semiHidden/>
    <w:rsid w:val="004C5D47"/>
    <w:rPr>
      <w:rFonts w:ascii="Tahoma" w:hAnsi="Tahoma" w:cs="Tahoma"/>
      <w:sz w:val="16"/>
      <w:szCs w:val="16"/>
    </w:rPr>
  </w:style>
  <w:style w:type="paragraph" w:styleId="En-tte">
    <w:name w:val="header"/>
    <w:basedOn w:val="Normal"/>
    <w:link w:val="En-tteCar"/>
    <w:uiPriority w:val="99"/>
    <w:unhideWhenUsed/>
    <w:rsid w:val="00E60E18"/>
    <w:pPr>
      <w:tabs>
        <w:tab w:val="center" w:pos="4536"/>
        <w:tab w:val="right" w:pos="9072"/>
      </w:tabs>
    </w:pPr>
  </w:style>
  <w:style w:type="character" w:customStyle="1" w:styleId="En-tteCar">
    <w:name w:val="En-tête Car"/>
    <w:basedOn w:val="Policepardfaut"/>
    <w:link w:val="En-tte"/>
    <w:uiPriority w:val="99"/>
    <w:rsid w:val="00E60E18"/>
  </w:style>
  <w:style w:type="paragraph" w:styleId="Pieddepage">
    <w:name w:val="footer"/>
    <w:basedOn w:val="Normal"/>
    <w:link w:val="PieddepageCar"/>
    <w:unhideWhenUsed/>
    <w:rsid w:val="00E60E18"/>
    <w:pPr>
      <w:tabs>
        <w:tab w:val="center" w:pos="4536"/>
        <w:tab w:val="right" w:pos="9072"/>
      </w:tabs>
    </w:pPr>
  </w:style>
  <w:style w:type="character" w:customStyle="1" w:styleId="PieddepageCar">
    <w:name w:val="Pied de page Car"/>
    <w:basedOn w:val="Policepardfaut"/>
    <w:link w:val="Pieddepage"/>
    <w:uiPriority w:val="99"/>
    <w:rsid w:val="00E60E18"/>
  </w:style>
  <w:style w:type="character" w:customStyle="1" w:styleId="Titre1Car">
    <w:name w:val="Titre 1 Car"/>
    <w:basedOn w:val="Policepardfaut"/>
    <w:link w:val="Titre1"/>
    <w:uiPriority w:val="9"/>
    <w:rsid w:val="00811510"/>
    <w:rPr>
      <w:rFonts w:eastAsiaTheme="majorEastAsia" w:cstheme="majorBidi"/>
      <w:b/>
      <w:bCs/>
      <w:color w:val="1F497D" w:themeColor="text2"/>
      <w:sz w:val="28"/>
      <w:szCs w:val="28"/>
    </w:rPr>
  </w:style>
  <w:style w:type="character" w:customStyle="1" w:styleId="Titre2Car">
    <w:name w:val="Titre 2 Car"/>
    <w:basedOn w:val="Policepardfaut"/>
    <w:link w:val="Titre2"/>
    <w:uiPriority w:val="9"/>
    <w:rsid w:val="00FC5FC3"/>
    <w:rPr>
      <w:rFonts w:eastAsiaTheme="majorEastAsia" w:cstheme="majorBidi"/>
      <w:b/>
      <w:bCs/>
      <w:color w:val="1F497D" w:themeColor="text2"/>
      <w:sz w:val="26"/>
      <w:szCs w:val="26"/>
    </w:rPr>
  </w:style>
  <w:style w:type="character" w:customStyle="1" w:styleId="Titre3Car">
    <w:name w:val="Titre 3 Car"/>
    <w:basedOn w:val="Policepardfaut"/>
    <w:link w:val="Titre3"/>
    <w:uiPriority w:val="9"/>
    <w:rsid w:val="008B5F26"/>
    <w:rPr>
      <w:rFonts w:eastAsiaTheme="majorEastAsia" w:cstheme="majorBidi"/>
      <w:b/>
      <w:bCs/>
      <w:color w:val="1F497D" w:themeColor="text2"/>
    </w:rPr>
  </w:style>
  <w:style w:type="character" w:customStyle="1" w:styleId="Titre4Car">
    <w:name w:val="Titre 4 Car"/>
    <w:basedOn w:val="Policepardfaut"/>
    <w:link w:val="Titre4"/>
    <w:uiPriority w:val="9"/>
    <w:rsid w:val="00746E6E"/>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746E6E"/>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746E6E"/>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746E6E"/>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746E6E"/>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746E6E"/>
    <w:rPr>
      <w:rFonts w:asciiTheme="majorHAnsi" w:eastAsiaTheme="majorEastAsia" w:hAnsiTheme="majorHAnsi" w:cstheme="majorBidi"/>
      <w:i/>
      <w:iCs/>
      <w:color w:val="404040" w:themeColor="text1" w:themeTint="BF"/>
      <w:sz w:val="20"/>
      <w:szCs w:val="20"/>
    </w:rPr>
  </w:style>
  <w:style w:type="character" w:styleId="Lienhypertexte">
    <w:name w:val="Hyperlink"/>
    <w:basedOn w:val="Policepardfaut"/>
    <w:uiPriority w:val="99"/>
    <w:unhideWhenUsed/>
    <w:rsid w:val="00B372B7"/>
    <w:rPr>
      <w:color w:val="0000FF" w:themeColor="hyperlink"/>
      <w:u w:val="single"/>
    </w:rPr>
  </w:style>
  <w:style w:type="paragraph" w:styleId="Paragraphedeliste">
    <w:name w:val="List Paragraph"/>
    <w:basedOn w:val="Normal"/>
    <w:uiPriority w:val="34"/>
    <w:qFormat/>
    <w:rsid w:val="00180159"/>
    <w:pPr>
      <w:ind w:left="720"/>
      <w:contextualSpacing/>
    </w:pPr>
  </w:style>
  <w:style w:type="character" w:styleId="CodeHTML">
    <w:name w:val="HTML Code"/>
    <w:basedOn w:val="Policepardfaut"/>
    <w:uiPriority w:val="99"/>
    <w:semiHidden/>
    <w:unhideWhenUsed/>
    <w:rsid w:val="001E35B9"/>
    <w:rPr>
      <w:rFonts w:ascii="Courier New" w:eastAsia="Times New Roman" w:hAnsi="Courier New" w:cs="Courier New"/>
      <w:sz w:val="20"/>
      <w:szCs w:val="20"/>
    </w:rPr>
  </w:style>
  <w:style w:type="character" w:styleId="Textedelespacerserv">
    <w:name w:val="Placeholder Text"/>
    <w:basedOn w:val="Policepardfaut"/>
    <w:uiPriority w:val="99"/>
    <w:semiHidden/>
    <w:rsid w:val="003172B1"/>
    <w:rPr>
      <w:color w:val="808080"/>
    </w:rPr>
  </w:style>
  <w:style w:type="table" w:styleId="Grilledutableau">
    <w:name w:val="Table Grid"/>
    <w:basedOn w:val="TableauNormal"/>
    <w:uiPriority w:val="59"/>
    <w:rsid w:val="00980D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0E380A"/>
    <w:pPr>
      <w:numPr>
        <w:numId w:val="0"/>
      </w:numPr>
      <w:spacing w:before="480" w:line="276" w:lineRule="auto"/>
      <w:outlineLvl w:val="9"/>
    </w:pPr>
    <w:rPr>
      <w:rFonts w:asciiTheme="majorHAnsi" w:hAnsiTheme="majorHAnsi"/>
      <w:color w:val="365F91" w:themeColor="accent1" w:themeShade="BF"/>
    </w:rPr>
  </w:style>
  <w:style w:type="paragraph" w:styleId="TM1">
    <w:name w:val="toc 1"/>
    <w:basedOn w:val="Normal"/>
    <w:next w:val="Normal"/>
    <w:autoRedefine/>
    <w:uiPriority w:val="39"/>
    <w:unhideWhenUsed/>
    <w:rsid w:val="000E380A"/>
    <w:pPr>
      <w:spacing w:after="100"/>
    </w:pPr>
  </w:style>
  <w:style w:type="paragraph" w:styleId="TM2">
    <w:name w:val="toc 2"/>
    <w:basedOn w:val="Normal"/>
    <w:next w:val="Normal"/>
    <w:autoRedefine/>
    <w:uiPriority w:val="39"/>
    <w:unhideWhenUsed/>
    <w:rsid w:val="000E380A"/>
    <w:pPr>
      <w:spacing w:after="100"/>
      <w:ind w:left="220"/>
    </w:pPr>
  </w:style>
  <w:style w:type="paragraph" w:styleId="TM3">
    <w:name w:val="toc 3"/>
    <w:basedOn w:val="Normal"/>
    <w:next w:val="Normal"/>
    <w:autoRedefine/>
    <w:uiPriority w:val="39"/>
    <w:unhideWhenUsed/>
    <w:rsid w:val="000E380A"/>
    <w:pPr>
      <w:spacing w:after="100"/>
      <w:ind w:left="440"/>
    </w:pPr>
  </w:style>
  <w:style w:type="paragraph" w:styleId="Sous-titre">
    <w:name w:val="Subtitle"/>
    <w:basedOn w:val="Normal"/>
    <w:link w:val="Sous-titreCar"/>
    <w:qFormat/>
    <w:rsid w:val="00033D15"/>
    <w:pPr>
      <w:numPr>
        <w:ilvl w:val="1"/>
        <w:numId w:val="14"/>
      </w:numPr>
      <w:spacing w:before="240"/>
      <w:outlineLvl w:val="1"/>
    </w:pPr>
    <w:rPr>
      <w:rFonts w:ascii="Arial Narrow" w:eastAsia="Times New Roman" w:hAnsi="Arial Narrow" w:cs="Times New Roman"/>
      <w:b/>
      <w:szCs w:val="20"/>
      <w:lang w:eastAsia="fr-FR"/>
    </w:rPr>
  </w:style>
  <w:style w:type="character" w:customStyle="1" w:styleId="Sous-titreCar">
    <w:name w:val="Sous-titre Car"/>
    <w:basedOn w:val="Policepardfaut"/>
    <w:link w:val="Sous-titre"/>
    <w:rsid w:val="00033D15"/>
    <w:rPr>
      <w:rFonts w:ascii="Arial Narrow" w:eastAsia="Times New Roman" w:hAnsi="Arial Narrow" w:cs="Times New Roman"/>
      <w:b/>
      <w:szCs w:val="20"/>
      <w:lang w:eastAsia="fr-FR"/>
    </w:rPr>
  </w:style>
  <w:style w:type="paragraph" w:styleId="Retraitcorpsdetexte">
    <w:name w:val="Body Text Indent"/>
    <w:basedOn w:val="Normal"/>
    <w:link w:val="RetraitcorpsdetexteCar"/>
    <w:rsid w:val="00033D15"/>
    <w:pPr>
      <w:spacing w:before="240"/>
      <w:ind w:left="851"/>
    </w:pPr>
    <w:rPr>
      <w:rFonts w:ascii="Times New Roman" w:eastAsia="Times New Roman" w:hAnsi="Times New Roman" w:cs="Times New Roman"/>
      <w:szCs w:val="20"/>
      <w:lang w:eastAsia="fr-FR"/>
    </w:rPr>
  </w:style>
  <w:style w:type="character" w:customStyle="1" w:styleId="RetraitcorpsdetexteCar">
    <w:name w:val="Retrait corps de texte Car"/>
    <w:basedOn w:val="Policepardfaut"/>
    <w:link w:val="Retraitcorpsdetexte"/>
    <w:rsid w:val="00033D15"/>
    <w:rPr>
      <w:rFonts w:ascii="Times New Roman" w:eastAsia="Times New Roman" w:hAnsi="Times New Roman" w:cs="Times New Roman"/>
      <w:szCs w:val="20"/>
      <w:lang w:eastAsia="fr-FR"/>
    </w:rPr>
  </w:style>
  <w:style w:type="character" w:styleId="lev">
    <w:name w:val="Strong"/>
    <w:basedOn w:val="Policepardfaut"/>
    <w:qFormat/>
    <w:rsid w:val="00033D15"/>
    <w:rPr>
      <w:b/>
      <w:bCs/>
    </w:rPr>
  </w:style>
  <w:style w:type="character" w:styleId="MachinecrireHTML">
    <w:name w:val="HTML Typewriter"/>
    <w:basedOn w:val="Policepardfaut"/>
    <w:rsid w:val="00652C58"/>
    <w:rPr>
      <w:rFonts w:ascii="Arial Unicode MS" w:eastAsia="Arial Unicode MS" w:hAnsi="Arial Unicode MS" w:cs="Arial Unicode MS"/>
      <w:sz w:val="20"/>
      <w:szCs w:val="20"/>
    </w:rPr>
  </w:style>
  <w:style w:type="character" w:customStyle="1" w:styleId="st">
    <w:name w:val="st"/>
    <w:basedOn w:val="Policepardfaut"/>
    <w:rsid w:val="001E7758"/>
  </w:style>
  <w:style w:type="table" w:customStyle="1" w:styleId="Tramemoyenne2-Accent11">
    <w:name w:val="Trame moyenne 2 - Accent 11"/>
    <w:basedOn w:val="TableauNormal"/>
    <w:uiPriority w:val="64"/>
    <w:rsid w:val="005C0CE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llemoyenne3-Accent1">
    <w:name w:val="Medium Grid 3 Accent 1"/>
    <w:basedOn w:val="TableauNormal"/>
    <w:uiPriority w:val="69"/>
    <w:rsid w:val="005C0CE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Corpsdetexte">
    <w:name w:val="Body Text"/>
    <w:basedOn w:val="Normal"/>
    <w:link w:val="CorpsdetexteCar"/>
    <w:uiPriority w:val="99"/>
    <w:semiHidden/>
    <w:unhideWhenUsed/>
    <w:rsid w:val="004A434E"/>
    <w:pPr>
      <w:spacing w:after="120"/>
    </w:pPr>
  </w:style>
  <w:style w:type="character" w:customStyle="1" w:styleId="CorpsdetexteCar">
    <w:name w:val="Corps de texte Car"/>
    <w:basedOn w:val="Policepardfaut"/>
    <w:link w:val="Corpsdetexte"/>
    <w:uiPriority w:val="99"/>
    <w:semiHidden/>
    <w:rsid w:val="004A434E"/>
  </w:style>
  <w:style w:type="paragraph" w:customStyle="1" w:styleId="Contenudetableau">
    <w:name w:val="Contenu de tableau"/>
    <w:basedOn w:val="Normal"/>
    <w:rsid w:val="004A434E"/>
    <w:pPr>
      <w:widowControl w:val="0"/>
      <w:suppressLineNumbers/>
      <w:suppressAutoHyphens/>
      <w:spacing w:before="0"/>
    </w:pPr>
    <w:rPr>
      <w:rFonts w:ascii="Times New Roman" w:eastAsia="SimSun" w:hAnsi="Times New Roman" w:cs="Mangal"/>
      <w:kern w:val="1"/>
      <w:sz w:val="24"/>
      <w:szCs w:val="24"/>
      <w:lang w:eastAsia="hi-IN" w:bidi="hi-IN"/>
    </w:rPr>
  </w:style>
  <w:style w:type="paragraph" w:styleId="NormalWeb">
    <w:name w:val="Normal (Web)"/>
    <w:basedOn w:val="Normal"/>
    <w:uiPriority w:val="99"/>
    <w:semiHidden/>
    <w:unhideWhenUsed/>
    <w:rsid w:val="0043367E"/>
    <w:pPr>
      <w:spacing w:before="100" w:beforeAutospacing="1" w:after="119"/>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09860768">
      <w:bodyDiv w:val="1"/>
      <w:marLeft w:val="0"/>
      <w:marRight w:val="0"/>
      <w:marTop w:val="0"/>
      <w:marBottom w:val="0"/>
      <w:divBdr>
        <w:top w:val="none" w:sz="0" w:space="0" w:color="auto"/>
        <w:left w:val="none" w:sz="0" w:space="0" w:color="auto"/>
        <w:bottom w:val="none" w:sz="0" w:space="0" w:color="auto"/>
        <w:right w:val="none" w:sz="0" w:space="0" w:color="auto"/>
      </w:divBdr>
      <w:divsChild>
        <w:div w:id="425157681">
          <w:marLeft w:val="274"/>
          <w:marRight w:val="0"/>
          <w:marTop w:val="240"/>
          <w:marBottom w:val="0"/>
          <w:divBdr>
            <w:top w:val="none" w:sz="0" w:space="0" w:color="auto"/>
            <w:left w:val="none" w:sz="0" w:space="0" w:color="auto"/>
            <w:bottom w:val="none" w:sz="0" w:space="0" w:color="auto"/>
            <w:right w:val="none" w:sz="0" w:space="0" w:color="auto"/>
          </w:divBdr>
        </w:div>
        <w:div w:id="1576622417">
          <w:marLeft w:val="274"/>
          <w:marRight w:val="0"/>
          <w:marTop w:val="240"/>
          <w:marBottom w:val="0"/>
          <w:divBdr>
            <w:top w:val="none" w:sz="0" w:space="0" w:color="auto"/>
            <w:left w:val="none" w:sz="0" w:space="0" w:color="auto"/>
            <w:bottom w:val="none" w:sz="0" w:space="0" w:color="auto"/>
            <w:right w:val="none" w:sz="0" w:space="0" w:color="auto"/>
          </w:divBdr>
        </w:div>
        <w:div w:id="433286238">
          <w:marLeft w:val="274"/>
          <w:marRight w:val="0"/>
          <w:marTop w:val="240"/>
          <w:marBottom w:val="0"/>
          <w:divBdr>
            <w:top w:val="none" w:sz="0" w:space="0" w:color="auto"/>
            <w:left w:val="none" w:sz="0" w:space="0" w:color="auto"/>
            <w:bottom w:val="none" w:sz="0" w:space="0" w:color="auto"/>
            <w:right w:val="none" w:sz="0" w:space="0" w:color="auto"/>
          </w:divBdr>
        </w:div>
      </w:divsChild>
    </w:div>
    <w:div w:id="138814557">
      <w:bodyDiv w:val="1"/>
      <w:marLeft w:val="0"/>
      <w:marRight w:val="0"/>
      <w:marTop w:val="0"/>
      <w:marBottom w:val="0"/>
      <w:divBdr>
        <w:top w:val="none" w:sz="0" w:space="0" w:color="auto"/>
        <w:left w:val="none" w:sz="0" w:space="0" w:color="auto"/>
        <w:bottom w:val="none" w:sz="0" w:space="0" w:color="auto"/>
        <w:right w:val="none" w:sz="0" w:space="0" w:color="auto"/>
      </w:divBdr>
    </w:div>
    <w:div w:id="141197136">
      <w:bodyDiv w:val="1"/>
      <w:marLeft w:val="0"/>
      <w:marRight w:val="0"/>
      <w:marTop w:val="0"/>
      <w:marBottom w:val="0"/>
      <w:divBdr>
        <w:top w:val="none" w:sz="0" w:space="0" w:color="auto"/>
        <w:left w:val="none" w:sz="0" w:space="0" w:color="auto"/>
        <w:bottom w:val="none" w:sz="0" w:space="0" w:color="auto"/>
        <w:right w:val="none" w:sz="0" w:space="0" w:color="auto"/>
      </w:divBdr>
    </w:div>
    <w:div w:id="406389405">
      <w:bodyDiv w:val="1"/>
      <w:marLeft w:val="0"/>
      <w:marRight w:val="0"/>
      <w:marTop w:val="0"/>
      <w:marBottom w:val="0"/>
      <w:divBdr>
        <w:top w:val="none" w:sz="0" w:space="0" w:color="auto"/>
        <w:left w:val="none" w:sz="0" w:space="0" w:color="auto"/>
        <w:bottom w:val="none" w:sz="0" w:space="0" w:color="auto"/>
        <w:right w:val="none" w:sz="0" w:space="0" w:color="auto"/>
      </w:divBdr>
    </w:div>
    <w:div w:id="463471683">
      <w:bodyDiv w:val="1"/>
      <w:marLeft w:val="0"/>
      <w:marRight w:val="0"/>
      <w:marTop w:val="0"/>
      <w:marBottom w:val="0"/>
      <w:divBdr>
        <w:top w:val="none" w:sz="0" w:space="0" w:color="auto"/>
        <w:left w:val="none" w:sz="0" w:space="0" w:color="auto"/>
        <w:bottom w:val="none" w:sz="0" w:space="0" w:color="auto"/>
        <w:right w:val="none" w:sz="0" w:space="0" w:color="auto"/>
      </w:divBdr>
      <w:divsChild>
        <w:div w:id="1045256673">
          <w:marLeft w:val="418"/>
          <w:marRight w:val="0"/>
          <w:marTop w:val="240"/>
          <w:marBottom w:val="0"/>
          <w:divBdr>
            <w:top w:val="none" w:sz="0" w:space="0" w:color="auto"/>
            <w:left w:val="none" w:sz="0" w:space="0" w:color="auto"/>
            <w:bottom w:val="none" w:sz="0" w:space="0" w:color="auto"/>
            <w:right w:val="none" w:sz="0" w:space="0" w:color="auto"/>
          </w:divBdr>
        </w:div>
        <w:div w:id="412774144">
          <w:marLeft w:val="1555"/>
          <w:marRight w:val="0"/>
          <w:marTop w:val="240"/>
          <w:marBottom w:val="0"/>
          <w:divBdr>
            <w:top w:val="none" w:sz="0" w:space="0" w:color="auto"/>
            <w:left w:val="none" w:sz="0" w:space="0" w:color="auto"/>
            <w:bottom w:val="none" w:sz="0" w:space="0" w:color="auto"/>
            <w:right w:val="none" w:sz="0" w:space="0" w:color="auto"/>
          </w:divBdr>
        </w:div>
        <w:div w:id="1554806796">
          <w:marLeft w:val="418"/>
          <w:marRight w:val="0"/>
          <w:marTop w:val="240"/>
          <w:marBottom w:val="0"/>
          <w:divBdr>
            <w:top w:val="none" w:sz="0" w:space="0" w:color="auto"/>
            <w:left w:val="none" w:sz="0" w:space="0" w:color="auto"/>
            <w:bottom w:val="none" w:sz="0" w:space="0" w:color="auto"/>
            <w:right w:val="none" w:sz="0" w:space="0" w:color="auto"/>
          </w:divBdr>
        </w:div>
      </w:divsChild>
    </w:div>
    <w:div w:id="528378325">
      <w:bodyDiv w:val="1"/>
      <w:marLeft w:val="0"/>
      <w:marRight w:val="0"/>
      <w:marTop w:val="0"/>
      <w:marBottom w:val="0"/>
      <w:divBdr>
        <w:top w:val="none" w:sz="0" w:space="0" w:color="auto"/>
        <w:left w:val="none" w:sz="0" w:space="0" w:color="auto"/>
        <w:bottom w:val="none" w:sz="0" w:space="0" w:color="auto"/>
        <w:right w:val="none" w:sz="0" w:space="0" w:color="auto"/>
      </w:divBdr>
    </w:div>
    <w:div w:id="548147053">
      <w:bodyDiv w:val="1"/>
      <w:marLeft w:val="0"/>
      <w:marRight w:val="0"/>
      <w:marTop w:val="0"/>
      <w:marBottom w:val="0"/>
      <w:divBdr>
        <w:top w:val="none" w:sz="0" w:space="0" w:color="auto"/>
        <w:left w:val="none" w:sz="0" w:space="0" w:color="auto"/>
        <w:bottom w:val="none" w:sz="0" w:space="0" w:color="auto"/>
        <w:right w:val="none" w:sz="0" w:space="0" w:color="auto"/>
      </w:divBdr>
    </w:div>
    <w:div w:id="549922397">
      <w:bodyDiv w:val="1"/>
      <w:marLeft w:val="0"/>
      <w:marRight w:val="0"/>
      <w:marTop w:val="0"/>
      <w:marBottom w:val="0"/>
      <w:divBdr>
        <w:top w:val="none" w:sz="0" w:space="0" w:color="auto"/>
        <w:left w:val="none" w:sz="0" w:space="0" w:color="auto"/>
        <w:bottom w:val="none" w:sz="0" w:space="0" w:color="auto"/>
        <w:right w:val="none" w:sz="0" w:space="0" w:color="auto"/>
      </w:divBdr>
    </w:div>
    <w:div w:id="606542896">
      <w:bodyDiv w:val="1"/>
      <w:marLeft w:val="0"/>
      <w:marRight w:val="0"/>
      <w:marTop w:val="0"/>
      <w:marBottom w:val="0"/>
      <w:divBdr>
        <w:top w:val="none" w:sz="0" w:space="0" w:color="auto"/>
        <w:left w:val="none" w:sz="0" w:space="0" w:color="auto"/>
        <w:bottom w:val="none" w:sz="0" w:space="0" w:color="auto"/>
        <w:right w:val="none" w:sz="0" w:space="0" w:color="auto"/>
      </w:divBdr>
    </w:div>
    <w:div w:id="695079075">
      <w:bodyDiv w:val="1"/>
      <w:marLeft w:val="0"/>
      <w:marRight w:val="0"/>
      <w:marTop w:val="0"/>
      <w:marBottom w:val="0"/>
      <w:divBdr>
        <w:top w:val="none" w:sz="0" w:space="0" w:color="auto"/>
        <w:left w:val="none" w:sz="0" w:space="0" w:color="auto"/>
        <w:bottom w:val="none" w:sz="0" w:space="0" w:color="auto"/>
        <w:right w:val="none" w:sz="0" w:space="0" w:color="auto"/>
      </w:divBdr>
    </w:div>
    <w:div w:id="701370082">
      <w:bodyDiv w:val="1"/>
      <w:marLeft w:val="0"/>
      <w:marRight w:val="0"/>
      <w:marTop w:val="0"/>
      <w:marBottom w:val="0"/>
      <w:divBdr>
        <w:top w:val="none" w:sz="0" w:space="0" w:color="auto"/>
        <w:left w:val="none" w:sz="0" w:space="0" w:color="auto"/>
        <w:bottom w:val="none" w:sz="0" w:space="0" w:color="auto"/>
        <w:right w:val="none" w:sz="0" w:space="0" w:color="auto"/>
      </w:divBdr>
    </w:div>
    <w:div w:id="771046334">
      <w:bodyDiv w:val="1"/>
      <w:marLeft w:val="0"/>
      <w:marRight w:val="0"/>
      <w:marTop w:val="0"/>
      <w:marBottom w:val="0"/>
      <w:divBdr>
        <w:top w:val="none" w:sz="0" w:space="0" w:color="auto"/>
        <w:left w:val="none" w:sz="0" w:space="0" w:color="auto"/>
        <w:bottom w:val="none" w:sz="0" w:space="0" w:color="auto"/>
        <w:right w:val="none" w:sz="0" w:space="0" w:color="auto"/>
      </w:divBdr>
    </w:div>
    <w:div w:id="843327523">
      <w:bodyDiv w:val="1"/>
      <w:marLeft w:val="0"/>
      <w:marRight w:val="0"/>
      <w:marTop w:val="0"/>
      <w:marBottom w:val="0"/>
      <w:divBdr>
        <w:top w:val="none" w:sz="0" w:space="0" w:color="auto"/>
        <w:left w:val="none" w:sz="0" w:space="0" w:color="auto"/>
        <w:bottom w:val="none" w:sz="0" w:space="0" w:color="auto"/>
        <w:right w:val="none" w:sz="0" w:space="0" w:color="auto"/>
      </w:divBdr>
      <w:divsChild>
        <w:div w:id="1650941297">
          <w:marLeft w:val="418"/>
          <w:marRight w:val="0"/>
          <w:marTop w:val="240"/>
          <w:marBottom w:val="0"/>
          <w:divBdr>
            <w:top w:val="none" w:sz="0" w:space="0" w:color="auto"/>
            <w:left w:val="none" w:sz="0" w:space="0" w:color="auto"/>
            <w:bottom w:val="none" w:sz="0" w:space="0" w:color="auto"/>
            <w:right w:val="none" w:sz="0" w:space="0" w:color="auto"/>
          </w:divBdr>
        </w:div>
        <w:div w:id="1133672191">
          <w:marLeft w:val="1138"/>
          <w:marRight w:val="0"/>
          <w:marTop w:val="240"/>
          <w:marBottom w:val="0"/>
          <w:divBdr>
            <w:top w:val="none" w:sz="0" w:space="0" w:color="auto"/>
            <w:left w:val="none" w:sz="0" w:space="0" w:color="auto"/>
            <w:bottom w:val="none" w:sz="0" w:space="0" w:color="auto"/>
            <w:right w:val="none" w:sz="0" w:space="0" w:color="auto"/>
          </w:divBdr>
        </w:div>
        <w:div w:id="2052613863">
          <w:marLeft w:val="418"/>
          <w:marRight w:val="0"/>
          <w:marTop w:val="240"/>
          <w:marBottom w:val="0"/>
          <w:divBdr>
            <w:top w:val="none" w:sz="0" w:space="0" w:color="auto"/>
            <w:left w:val="none" w:sz="0" w:space="0" w:color="auto"/>
            <w:bottom w:val="none" w:sz="0" w:space="0" w:color="auto"/>
            <w:right w:val="none" w:sz="0" w:space="0" w:color="auto"/>
          </w:divBdr>
        </w:div>
        <w:div w:id="447044369">
          <w:marLeft w:val="1138"/>
          <w:marRight w:val="0"/>
          <w:marTop w:val="240"/>
          <w:marBottom w:val="0"/>
          <w:divBdr>
            <w:top w:val="none" w:sz="0" w:space="0" w:color="auto"/>
            <w:left w:val="none" w:sz="0" w:space="0" w:color="auto"/>
            <w:bottom w:val="none" w:sz="0" w:space="0" w:color="auto"/>
            <w:right w:val="none" w:sz="0" w:space="0" w:color="auto"/>
          </w:divBdr>
        </w:div>
        <w:div w:id="1201209685">
          <w:marLeft w:val="1138"/>
          <w:marRight w:val="0"/>
          <w:marTop w:val="240"/>
          <w:marBottom w:val="0"/>
          <w:divBdr>
            <w:top w:val="none" w:sz="0" w:space="0" w:color="auto"/>
            <w:left w:val="none" w:sz="0" w:space="0" w:color="auto"/>
            <w:bottom w:val="none" w:sz="0" w:space="0" w:color="auto"/>
            <w:right w:val="none" w:sz="0" w:space="0" w:color="auto"/>
          </w:divBdr>
        </w:div>
      </w:divsChild>
    </w:div>
    <w:div w:id="1025667202">
      <w:bodyDiv w:val="1"/>
      <w:marLeft w:val="0"/>
      <w:marRight w:val="0"/>
      <w:marTop w:val="0"/>
      <w:marBottom w:val="0"/>
      <w:divBdr>
        <w:top w:val="none" w:sz="0" w:space="0" w:color="auto"/>
        <w:left w:val="none" w:sz="0" w:space="0" w:color="auto"/>
        <w:bottom w:val="none" w:sz="0" w:space="0" w:color="auto"/>
        <w:right w:val="none" w:sz="0" w:space="0" w:color="auto"/>
      </w:divBdr>
    </w:div>
    <w:div w:id="1107195921">
      <w:bodyDiv w:val="1"/>
      <w:marLeft w:val="0"/>
      <w:marRight w:val="0"/>
      <w:marTop w:val="0"/>
      <w:marBottom w:val="0"/>
      <w:divBdr>
        <w:top w:val="none" w:sz="0" w:space="0" w:color="auto"/>
        <w:left w:val="none" w:sz="0" w:space="0" w:color="auto"/>
        <w:bottom w:val="none" w:sz="0" w:space="0" w:color="auto"/>
        <w:right w:val="none" w:sz="0" w:space="0" w:color="auto"/>
      </w:divBdr>
    </w:div>
    <w:div w:id="1111975648">
      <w:bodyDiv w:val="1"/>
      <w:marLeft w:val="0"/>
      <w:marRight w:val="0"/>
      <w:marTop w:val="0"/>
      <w:marBottom w:val="0"/>
      <w:divBdr>
        <w:top w:val="none" w:sz="0" w:space="0" w:color="auto"/>
        <w:left w:val="none" w:sz="0" w:space="0" w:color="auto"/>
        <w:bottom w:val="none" w:sz="0" w:space="0" w:color="auto"/>
        <w:right w:val="none" w:sz="0" w:space="0" w:color="auto"/>
      </w:divBdr>
    </w:div>
    <w:div w:id="1118840510">
      <w:bodyDiv w:val="1"/>
      <w:marLeft w:val="0"/>
      <w:marRight w:val="0"/>
      <w:marTop w:val="0"/>
      <w:marBottom w:val="0"/>
      <w:divBdr>
        <w:top w:val="none" w:sz="0" w:space="0" w:color="auto"/>
        <w:left w:val="none" w:sz="0" w:space="0" w:color="auto"/>
        <w:bottom w:val="none" w:sz="0" w:space="0" w:color="auto"/>
        <w:right w:val="none" w:sz="0" w:space="0" w:color="auto"/>
      </w:divBdr>
    </w:div>
    <w:div w:id="1136528197">
      <w:bodyDiv w:val="1"/>
      <w:marLeft w:val="0"/>
      <w:marRight w:val="0"/>
      <w:marTop w:val="0"/>
      <w:marBottom w:val="0"/>
      <w:divBdr>
        <w:top w:val="none" w:sz="0" w:space="0" w:color="auto"/>
        <w:left w:val="none" w:sz="0" w:space="0" w:color="auto"/>
        <w:bottom w:val="none" w:sz="0" w:space="0" w:color="auto"/>
        <w:right w:val="none" w:sz="0" w:space="0" w:color="auto"/>
      </w:divBdr>
    </w:div>
    <w:div w:id="1164082961">
      <w:bodyDiv w:val="1"/>
      <w:marLeft w:val="0"/>
      <w:marRight w:val="0"/>
      <w:marTop w:val="0"/>
      <w:marBottom w:val="0"/>
      <w:divBdr>
        <w:top w:val="none" w:sz="0" w:space="0" w:color="auto"/>
        <w:left w:val="none" w:sz="0" w:space="0" w:color="auto"/>
        <w:bottom w:val="none" w:sz="0" w:space="0" w:color="auto"/>
        <w:right w:val="none" w:sz="0" w:space="0" w:color="auto"/>
      </w:divBdr>
    </w:div>
    <w:div w:id="1171482109">
      <w:bodyDiv w:val="1"/>
      <w:marLeft w:val="0"/>
      <w:marRight w:val="0"/>
      <w:marTop w:val="0"/>
      <w:marBottom w:val="0"/>
      <w:divBdr>
        <w:top w:val="none" w:sz="0" w:space="0" w:color="auto"/>
        <w:left w:val="none" w:sz="0" w:space="0" w:color="auto"/>
        <w:bottom w:val="none" w:sz="0" w:space="0" w:color="auto"/>
        <w:right w:val="none" w:sz="0" w:space="0" w:color="auto"/>
      </w:divBdr>
    </w:div>
    <w:div w:id="1289433802">
      <w:bodyDiv w:val="1"/>
      <w:marLeft w:val="0"/>
      <w:marRight w:val="0"/>
      <w:marTop w:val="0"/>
      <w:marBottom w:val="0"/>
      <w:divBdr>
        <w:top w:val="none" w:sz="0" w:space="0" w:color="auto"/>
        <w:left w:val="none" w:sz="0" w:space="0" w:color="auto"/>
        <w:bottom w:val="none" w:sz="0" w:space="0" w:color="auto"/>
        <w:right w:val="none" w:sz="0" w:space="0" w:color="auto"/>
      </w:divBdr>
      <w:divsChild>
        <w:div w:id="288320401">
          <w:marLeft w:val="418"/>
          <w:marRight w:val="0"/>
          <w:marTop w:val="120"/>
          <w:marBottom w:val="0"/>
          <w:divBdr>
            <w:top w:val="none" w:sz="0" w:space="0" w:color="auto"/>
            <w:left w:val="none" w:sz="0" w:space="0" w:color="auto"/>
            <w:bottom w:val="none" w:sz="0" w:space="0" w:color="auto"/>
            <w:right w:val="none" w:sz="0" w:space="0" w:color="auto"/>
          </w:divBdr>
        </w:div>
      </w:divsChild>
    </w:div>
    <w:div w:id="1349989271">
      <w:bodyDiv w:val="1"/>
      <w:marLeft w:val="0"/>
      <w:marRight w:val="0"/>
      <w:marTop w:val="0"/>
      <w:marBottom w:val="0"/>
      <w:divBdr>
        <w:top w:val="none" w:sz="0" w:space="0" w:color="auto"/>
        <w:left w:val="none" w:sz="0" w:space="0" w:color="auto"/>
        <w:bottom w:val="none" w:sz="0" w:space="0" w:color="auto"/>
        <w:right w:val="none" w:sz="0" w:space="0" w:color="auto"/>
      </w:divBdr>
    </w:div>
    <w:div w:id="1421758765">
      <w:bodyDiv w:val="1"/>
      <w:marLeft w:val="0"/>
      <w:marRight w:val="0"/>
      <w:marTop w:val="0"/>
      <w:marBottom w:val="0"/>
      <w:divBdr>
        <w:top w:val="none" w:sz="0" w:space="0" w:color="auto"/>
        <w:left w:val="none" w:sz="0" w:space="0" w:color="auto"/>
        <w:bottom w:val="none" w:sz="0" w:space="0" w:color="auto"/>
        <w:right w:val="none" w:sz="0" w:space="0" w:color="auto"/>
      </w:divBdr>
      <w:divsChild>
        <w:div w:id="1299461023">
          <w:marLeft w:val="274"/>
          <w:marRight w:val="0"/>
          <w:marTop w:val="0"/>
          <w:marBottom w:val="0"/>
          <w:divBdr>
            <w:top w:val="none" w:sz="0" w:space="0" w:color="auto"/>
            <w:left w:val="none" w:sz="0" w:space="0" w:color="auto"/>
            <w:bottom w:val="none" w:sz="0" w:space="0" w:color="auto"/>
            <w:right w:val="none" w:sz="0" w:space="0" w:color="auto"/>
          </w:divBdr>
        </w:div>
        <w:div w:id="2044595067">
          <w:marLeft w:val="274"/>
          <w:marRight w:val="0"/>
          <w:marTop w:val="240"/>
          <w:marBottom w:val="0"/>
          <w:divBdr>
            <w:top w:val="none" w:sz="0" w:space="0" w:color="auto"/>
            <w:left w:val="none" w:sz="0" w:space="0" w:color="auto"/>
            <w:bottom w:val="none" w:sz="0" w:space="0" w:color="auto"/>
            <w:right w:val="none" w:sz="0" w:space="0" w:color="auto"/>
          </w:divBdr>
        </w:div>
        <w:div w:id="1772777373">
          <w:marLeft w:val="274"/>
          <w:marRight w:val="0"/>
          <w:marTop w:val="240"/>
          <w:marBottom w:val="0"/>
          <w:divBdr>
            <w:top w:val="none" w:sz="0" w:space="0" w:color="auto"/>
            <w:left w:val="none" w:sz="0" w:space="0" w:color="auto"/>
            <w:bottom w:val="none" w:sz="0" w:space="0" w:color="auto"/>
            <w:right w:val="none" w:sz="0" w:space="0" w:color="auto"/>
          </w:divBdr>
        </w:div>
        <w:div w:id="1970014507">
          <w:marLeft w:val="1282"/>
          <w:marRight w:val="0"/>
          <w:marTop w:val="0"/>
          <w:marBottom w:val="0"/>
          <w:divBdr>
            <w:top w:val="none" w:sz="0" w:space="0" w:color="auto"/>
            <w:left w:val="none" w:sz="0" w:space="0" w:color="auto"/>
            <w:bottom w:val="none" w:sz="0" w:space="0" w:color="auto"/>
            <w:right w:val="none" w:sz="0" w:space="0" w:color="auto"/>
          </w:divBdr>
        </w:div>
        <w:div w:id="979845277">
          <w:marLeft w:val="274"/>
          <w:marRight w:val="0"/>
          <w:marTop w:val="240"/>
          <w:marBottom w:val="0"/>
          <w:divBdr>
            <w:top w:val="none" w:sz="0" w:space="0" w:color="auto"/>
            <w:left w:val="none" w:sz="0" w:space="0" w:color="auto"/>
            <w:bottom w:val="none" w:sz="0" w:space="0" w:color="auto"/>
            <w:right w:val="none" w:sz="0" w:space="0" w:color="auto"/>
          </w:divBdr>
        </w:div>
        <w:div w:id="1478762606">
          <w:marLeft w:val="1282"/>
          <w:marRight w:val="0"/>
          <w:marTop w:val="0"/>
          <w:marBottom w:val="0"/>
          <w:divBdr>
            <w:top w:val="none" w:sz="0" w:space="0" w:color="auto"/>
            <w:left w:val="none" w:sz="0" w:space="0" w:color="auto"/>
            <w:bottom w:val="none" w:sz="0" w:space="0" w:color="auto"/>
            <w:right w:val="none" w:sz="0" w:space="0" w:color="auto"/>
          </w:divBdr>
        </w:div>
        <w:div w:id="880288085">
          <w:marLeft w:val="274"/>
          <w:marRight w:val="0"/>
          <w:marTop w:val="240"/>
          <w:marBottom w:val="0"/>
          <w:divBdr>
            <w:top w:val="none" w:sz="0" w:space="0" w:color="auto"/>
            <w:left w:val="none" w:sz="0" w:space="0" w:color="auto"/>
            <w:bottom w:val="none" w:sz="0" w:space="0" w:color="auto"/>
            <w:right w:val="none" w:sz="0" w:space="0" w:color="auto"/>
          </w:divBdr>
        </w:div>
      </w:divsChild>
    </w:div>
    <w:div w:id="1483156513">
      <w:bodyDiv w:val="1"/>
      <w:marLeft w:val="0"/>
      <w:marRight w:val="0"/>
      <w:marTop w:val="0"/>
      <w:marBottom w:val="0"/>
      <w:divBdr>
        <w:top w:val="none" w:sz="0" w:space="0" w:color="auto"/>
        <w:left w:val="none" w:sz="0" w:space="0" w:color="auto"/>
        <w:bottom w:val="none" w:sz="0" w:space="0" w:color="auto"/>
        <w:right w:val="none" w:sz="0" w:space="0" w:color="auto"/>
      </w:divBdr>
    </w:div>
    <w:div w:id="1639604409">
      <w:bodyDiv w:val="1"/>
      <w:marLeft w:val="0"/>
      <w:marRight w:val="0"/>
      <w:marTop w:val="0"/>
      <w:marBottom w:val="0"/>
      <w:divBdr>
        <w:top w:val="none" w:sz="0" w:space="0" w:color="auto"/>
        <w:left w:val="none" w:sz="0" w:space="0" w:color="auto"/>
        <w:bottom w:val="none" w:sz="0" w:space="0" w:color="auto"/>
        <w:right w:val="none" w:sz="0" w:space="0" w:color="auto"/>
      </w:divBdr>
    </w:div>
    <w:div w:id="1654329996">
      <w:bodyDiv w:val="1"/>
      <w:marLeft w:val="0"/>
      <w:marRight w:val="0"/>
      <w:marTop w:val="0"/>
      <w:marBottom w:val="0"/>
      <w:divBdr>
        <w:top w:val="none" w:sz="0" w:space="0" w:color="auto"/>
        <w:left w:val="none" w:sz="0" w:space="0" w:color="auto"/>
        <w:bottom w:val="none" w:sz="0" w:space="0" w:color="auto"/>
        <w:right w:val="none" w:sz="0" w:space="0" w:color="auto"/>
      </w:divBdr>
    </w:div>
    <w:div w:id="1712145361">
      <w:bodyDiv w:val="1"/>
      <w:marLeft w:val="0"/>
      <w:marRight w:val="0"/>
      <w:marTop w:val="0"/>
      <w:marBottom w:val="0"/>
      <w:divBdr>
        <w:top w:val="none" w:sz="0" w:space="0" w:color="auto"/>
        <w:left w:val="none" w:sz="0" w:space="0" w:color="auto"/>
        <w:bottom w:val="none" w:sz="0" w:space="0" w:color="auto"/>
        <w:right w:val="none" w:sz="0" w:space="0" w:color="auto"/>
      </w:divBdr>
      <w:divsChild>
        <w:div w:id="700664790">
          <w:marLeft w:val="418"/>
          <w:marRight w:val="0"/>
          <w:marTop w:val="120"/>
          <w:marBottom w:val="0"/>
          <w:divBdr>
            <w:top w:val="none" w:sz="0" w:space="0" w:color="auto"/>
            <w:left w:val="none" w:sz="0" w:space="0" w:color="auto"/>
            <w:bottom w:val="none" w:sz="0" w:space="0" w:color="auto"/>
            <w:right w:val="none" w:sz="0" w:space="0" w:color="auto"/>
          </w:divBdr>
        </w:div>
      </w:divsChild>
    </w:div>
    <w:div w:id="1744793233">
      <w:bodyDiv w:val="1"/>
      <w:marLeft w:val="0"/>
      <w:marRight w:val="0"/>
      <w:marTop w:val="0"/>
      <w:marBottom w:val="0"/>
      <w:divBdr>
        <w:top w:val="none" w:sz="0" w:space="0" w:color="auto"/>
        <w:left w:val="none" w:sz="0" w:space="0" w:color="auto"/>
        <w:bottom w:val="none" w:sz="0" w:space="0" w:color="auto"/>
        <w:right w:val="none" w:sz="0" w:space="0" w:color="auto"/>
      </w:divBdr>
    </w:div>
    <w:div w:id="1820346316">
      <w:bodyDiv w:val="1"/>
      <w:marLeft w:val="0"/>
      <w:marRight w:val="0"/>
      <w:marTop w:val="0"/>
      <w:marBottom w:val="0"/>
      <w:divBdr>
        <w:top w:val="none" w:sz="0" w:space="0" w:color="auto"/>
        <w:left w:val="none" w:sz="0" w:space="0" w:color="auto"/>
        <w:bottom w:val="none" w:sz="0" w:space="0" w:color="auto"/>
        <w:right w:val="none" w:sz="0" w:space="0" w:color="auto"/>
      </w:divBdr>
    </w:div>
    <w:div w:id="1915505647">
      <w:bodyDiv w:val="1"/>
      <w:marLeft w:val="0"/>
      <w:marRight w:val="0"/>
      <w:marTop w:val="0"/>
      <w:marBottom w:val="0"/>
      <w:divBdr>
        <w:top w:val="none" w:sz="0" w:space="0" w:color="auto"/>
        <w:left w:val="none" w:sz="0" w:space="0" w:color="auto"/>
        <w:bottom w:val="none" w:sz="0" w:space="0" w:color="auto"/>
        <w:right w:val="none" w:sz="0" w:space="0" w:color="auto"/>
      </w:divBdr>
      <w:divsChild>
        <w:div w:id="1805737626">
          <w:marLeft w:val="1138"/>
          <w:marRight w:val="0"/>
          <w:marTop w:val="240"/>
          <w:marBottom w:val="0"/>
          <w:divBdr>
            <w:top w:val="none" w:sz="0" w:space="0" w:color="auto"/>
            <w:left w:val="none" w:sz="0" w:space="0" w:color="auto"/>
            <w:bottom w:val="none" w:sz="0" w:space="0" w:color="auto"/>
            <w:right w:val="none" w:sz="0" w:space="0" w:color="auto"/>
          </w:divBdr>
        </w:div>
        <w:div w:id="1509952557">
          <w:marLeft w:val="1138"/>
          <w:marRight w:val="0"/>
          <w:marTop w:val="240"/>
          <w:marBottom w:val="0"/>
          <w:divBdr>
            <w:top w:val="none" w:sz="0" w:space="0" w:color="auto"/>
            <w:left w:val="none" w:sz="0" w:space="0" w:color="auto"/>
            <w:bottom w:val="none" w:sz="0" w:space="0" w:color="auto"/>
            <w:right w:val="none" w:sz="0" w:space="0" w:color="auto"/>
          </w:divBdr>
        </w:div>
        <w:div w:id="427894724">
          <w:marLeft w:val="1138"/>
          <w:marRight w:val="0"/>
          <w:marTop w:val="240"/>
          <w:marBottom w:val="0"/>
          <w:divBdr>
            <w:top w:val="none" w:sz="0" w:space="0" w:color="auto"/>
            <w:left w:val="none" w:sz="0" w:space="0" w:color="auto"/>
            <w:bottom w:val="none" w:sz="0" w:space="0" w:color="auto"/>
            <w:right w:val="none" w:sz="0" w:space="0" w:color="auto"/>
          </w:divBdr>
        </w:div>
        <w:div w:id="385226018">
          <w:marLeft w:val="1138"/>
          <w:marRight w:val="0"/>
          <w:marTop w:val="240"/>
          <w:marBottom w:val="0"/>
          <w:divBdr>
            <w:top w:val="none" w:sz="0" w:space="0" w:color="auto"/>
            <w:left w:val="none" w:sz="0" w:space="0" w:color="auto"/>
            <w:bottom w:val="none" w:sz="0" w:space="0" w:color="auto"/>
            <w:right w:val="none" w:sz="0" w:space="0" w:color="auto"/>
          </w:divBdr>
        </w:div>
        <w:div w:id="1189373812">
          <w:marLeft w:val="1138"/>
          <w:marRight w:val="0"/>
          <w:marTop w:val="240"/>
          <w:marBottom w:val="0"/>
          <w:divBdr>
            <w:top w:val="none" w:sz="0" w:space="0" w:color="auto"/>
            <w:left w:val="none" w:sz="0" w:space="0" w:color="auto"/>
            <w:bottom w:val="none" w:sz="0" w:space="0" w:color="auto"/>
            <w:right w:val="none" w:sz="0" w:space="0" w:color="auto"/>
          </w:divBdr>
        </w:div>
      </w:divsChild>
    </w:div>
    <w:div w:id="2014452116">
      <w:bodyDiv w:val="1"/>
      <w:marLeft w:val="0"/>
      <w:marRight w:val="0"/>
      <w:marTop w:val="0"/>
      <w:marBottom w:val="0"/>
      <w:divBdr>
        <w:top w:val="none" w:sz="0" w:space="0" w:color="auto"/>
        <w:left w:val="none" w:sz="0" w:space="0" w:color="auto"/>
        <w:bottom w:val="none" w:sz="0" w:space="0" w:color="auto"/>
        <w:right w:val="none" w:sz="0" w:space="0" w:color="auto"/>
      </w:divBdr>
      <w:divsChild>
        <w:div w:id="415636390">
          <w:marLeft w:val="418"/>
          <w:marRight w:val="0"/>
          <w:marTop w:val="240"/>
          <w:marBottom w:val="0"/>
          <w:divBdr>
            <w:top w:val="none" w:sz="0" w:space="0" w:color="auto"/>
            <w:left w:val="none" w:sz="0" w:space="0" w:color="auto"/>
            <w:bottom w:val="none" w:sz="0" w:space="0" w:color="auto"/>
            <w:right w:val="none" w:sz="0" w:space="0" w:color="auto"/>
          </w:divBdr>
        </w:div>
        <w:div w:id="1736119697">
          <w:marLeft w:val="1138"/>
          <w:marRight w:val="0"/>
          <w:marTop w:val="240"/>
          <w:marBottom w:val="0"/>
          <w:divBdr>
            <w:top w:val="none" w:sz="0" w:space="0" w:color="auto"/>
            <w:left w:val="none" w:sz="0" w:space="0" w:color="auto"/>
            <w:bottom w:val="none" w:sz="0" w:space="0" w:color="auto"/>
            <w:right w:val="none" w:sz="0" w:space="0" w:color="auto"/>
          </w:divBdr>
        </w:div>
        <w:div w:id="1600874243">
          <w:marLeft w:val="1138"/>
          <w:marRight w:val="0"/>
          <w:marTop w:val="240"/>
          <w:marBottom w:val="0"/>
          <w:divBdr>
            <w:top w:val="none" w:sz="0" w:space="0" w:color="auto"/>
            <w:left w:val="none" w:sz="0" w:space="0" w:color="auto"/>
            <w:bottom w:val="none" w:sz="0" w:space="0" w:color="auto"/>
            <w:right w:val="none" w:sz="0" w:space="0" w:color="auto"/>
          </w:divBdr>
        </w:div>
        <w:div w:id="122040276">
          <w:marLeft w:val="1138"/>
          <w:marRight w:val="0"/>
          <w:marTop w:val="240"/>
          <w:marBottom w:val="0"/>
          <w:divBdr>
            <w:top w:val="none" w:sz="0" w:space="0" w:color="auto"/>
            <w:left w:val="none" w:sz="0" w:space="0" w:color="auto"/>
            <w:bottom w:val="none" w:sz="0" w:space="0" w:color="auto"/>
            <w:right w:val="none" w:sz="0" w:space="0" w:color="auto"/>
          </w:divBdr>
        </w:div>
        <w:div w:id="1789665702">
          <w:marLeft w:val="1138"/>
          <w:marRight w:val="0"/>
          <w:marTop w:val="240"/>
          <w:marBottom w:val="0"/>
          <w:divBdr>
            <w:top w:val="none" w:sz="0" w:space="0" w:color="auto"/>
            <w:left w:val="none" w:sz="0" w:space="0" w:color="auto"/>
            <w:bottom w:val="none" w:sz="0" w:space="0" w:color="auto"/>
            <w:right w:val="none" w:sz="0" w:space="0" w:color="auto"/>
          </w:divBdr>
        </w:div>
        <w:div w:id="2088188587">
          <w:marLeft w:val="1138"/>
          <w:marRight w:val="0"/>
          <w:marTop w:val="240"/>
          <w:marBottom w:val="0"/>
          <w:divBdr>
            <w:top w:val="none" w:sz="0" w:space="0" w:color="auto"/>
            <w:left w:val="none" w:sz="0" w:space="0" w:color="auto"/>
            <w:bottom w:val="none" w:sz="0" w:space="0" w:color="auto"/>
            <w:right w:val="none" w:sz="0" w:space="0" w:color="auto"/>
          </w:divBdr>
        </w:div>
        <w:div w:id="1252199194">
          <w:marLeft w:val="1138"/>
          <w:marRight w:val="0"/>
          <w:marTop w:val="240"/>
          <w:marBottom w:val="0"/>
          <w:divBdr>
            <w:top w:val="none" w:sz="0" w:space="0" w:color="auto"/>
            <w:left w:val="none" w:sz="0" w:space="0" w:color="auto"/>
            <w:bottom w:val="none" w:sz="0" w:space="0" w:color="auto"/>
            <w:right w:val="none" w:sz="0" w:space="0" w:color="auto"/>
          </w:divBdr>
        </w:div>
      </w:divsChild>
    </w:div>
    <w:div w:id="2043363144">
      <w:bodyDiv w:val="1"/>
      <w:marLeft w:val="0"/>
      <w:marRight w:val="0"/>
      <w:marTop w:val="0"/>
      <w:marBottom w:val="0"/>
      <w:divBdr>
        <w:top w:val="none" w:sz="0" w:space="0" w:color="auto"/>
        <w:left w:val="none" w:sz="0" w:space="0" w:color="auto"/>
        <w:bottom w:val="none" w:sz="0" w:space="0" w:color="auto"/>
        <w:right w:val="none" w:sz="0" w:space="0" w:color="auto"/>
      </w:divBdr>
    </w:div>
    <w:div w:id="2053994731">
      <w:bodyDiv w:val="1"/>
      <w:marLeft w:val="0"/>
      <w:marRight w:val="0"/>
      <w:marTop w:val="0"/>
      <w:marBottom w:val="0"/>
      <w:divBdr>
        <w:top w:val="none" w:sz="0" w:space="0" w:color="auto"/>
        <w:left w:val="none" w:sz="0" w:space="0" w:color="auto"/>
        <w:bottom w:val="none" w:sz="0" w:space="0" w:color="auto"/>
        <w:right w:val="none" w:sz="0" w:space="0" w:color="auto"/>
      </w:divBdr>
      <w:divsChild>
        <w:div w:id="1091584502">
          <w:marLeft w:val="418"/>
          <w:marRight w:val="0"/>
          <w:marTop w:val="120"/>
          <w:marBottom w:val="0"/>
          <w:divBdr>
            <w:top w:val="none" w:sz="0" w:space="0" w:color="auto"/>
            <w:left w:val="none" w:sz="0" w:space="0" w:color="auto"/>
            <w:bottom w:val="none" w:sz="0" w:space="0" w:color="auto"/>
            <w:right w:val="none" w:sz="0" w:space="0" w:color="auto"/>
          </w:divBdr>
        </w:div>
        <w:div w:id="358972675">
          <w:marLeft w:val="1411"/>
          <w:marRight w:val="0"/>
          <w:marTop w:val="0"/>
          <w:marBottom w:val="0"/>
          <w:divBdr>
            <w:top w:val="none" w:sz="0" w:space="0" w:color="auto"/>
            <w:left w:val="none" w:sz="0" w:space="0" w:color="auto"/>
            <w:bottom w:val="none" w:sz="0" w:space="0" w:color="auto"/>
            <w:right w:val="none" w:sz="0" w:space="0" w:color="auto"/>
          </w:divBdr>
        </w:div>
      </w:divsChild>
    </w:div>
    <w:div w:id="2095584383">
      <w:bodyDiv w:val="1"/>
      <w:marLeft w:val="0"/>
      <w:marRight w:val="0"/>
      <w:marTop w:val="0"/>
      <w:marBottom w:val="0"/>
      <w:divBdr>
        <w:top w:val="none" w:sz="0" w:space="0" w:color="auto"/>
        <w:left w:val="none" w:sz="0" w:space="0" w:color="auto"/>
        <w:bottom w:val="none" w:sz="0" w:space="0" w:color="auto"/>
        <w:right w:val="none" w:sz="0" w:space="0" w:color="auto"/>
      </w:divBdr>
      <w:divsChild>
        <w:div w:id="333146323">
          <w:marLeft w:val="418"/>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oleObject" Target="embeddings/oleObject4.bin"/><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3.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oleObject" Target="embeddings/oleObject1.bin"/><Relationship Id="rId107" Type="http://schemas.openxmlformats.org/officeDocument/2006/relationships/hyperlink" Target="http://www.genevedecouverte.ch/fr/internet_et_communication.html"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www.amgitweb.com/definitions/full_duplex.htm" TargetMode="External"/><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oleObject" Target="embeddings/oleObject5.bin"/><Relationship Id="rId102" Type="http://schemas.openxmlformats.org/officeDocument/2006/relationships/hyperlink" Target="http://www.gns3.net/"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3.bin"/><Relationship Id="rId82" Type="http://schemas.openxmlformats.org/officeDocument/2006/relationships/image" Target="media/image67.png"/><Relationship Id="rId90" Type="http://schemas.openxmlformats.org/officeDocument/2006/relationships/image" Target="media/image74.png"/><Relationship Id="rId95" Type="http://schemas.openxmlformats.org/officeDocument/2006/relationships/image" Target="media/image77.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hyperlink" Target="http://www.reseaucerta.org/outils/simulateur/" TargetMode="External"/><Relationship Id="rId105" Type="http://schemas.openxmlformats.org/officeDocument/2006/relationships/hyperlink" Target="http://www.youtube.com/watch?v=Gv8pmIr3a7k&amp;feature=fvwrel" TargetMode="External"/><Relationship Id="rId8" Type="http://schemas.openxmlformats.org/officeDocument/2006/relationships/footer" Target="footer1.xml"/><Relationship Id="rId51" Type="http://schemas.openxmlformats.org/officeDocument/2006/relationships/image" Target="media/image39.png"/><Relationship Id="rId72" Type="http://schemas.openxmlformats.org/officeDocument/2006/relationships/image" Target="media/image57.jpe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hyperlink" Target="http://www.yougetsignal.com/tools/visual-tracert/" TargetMode="External"/><Relationship Id="rId98" Type="http://schemas.openxmlformats.org/officeDocument/2006/relationships/image" Target="media/image80.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oleObject" Target="embeddings/oleObject2.bin"/><Relationship Id="rId67" Type="http://schemas.openxmlformats.org/officeDocument/2006/relationships/image" Target="media/image52.png"/><Relationship Id="rId103" Type="http://schemas.openxmlformats.org/officeDocument/2006/relationships/image" Target="media/image82.png"/><Relationship Id="rId108" Type="http://schemas.openxmlformats.org/officeDocument/2006/relationships/hyperlink" Target="http://www.polytech.univ-montp2.fr/~karen.godary/Info_Indus/" TargetMode="External"/><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48.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2.png"/><Relationship Id="rId91" Type="http://schemas.openxmlformats.org/officeDocument/2006/relationships/oleObject" Target="embeddings/oleObject6.bin"/><Relationship Id="rId96" Type="http://schemas.openxmlformats.org/officeDocument/2006/relationships/image" Target="media/image78.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hyperlink" Target="http://www.fsa.ulaval.ca/personnel/vernag/eh/f/cons/internet.htm" TargetMode="External"/><Relationship Id="rId10" Type="http://schemas.openxmlformats.org/officeDocument/2006/relationships/footer" Target="footer2.xml"/><Relationship Id="rId31" Type="http://schemas.openxmlformats.org/officeDocument/2006/relationships/image" Target="media/image20.pn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image" Target="media/image50.png"/><Relationship Id="rId73" Type="http://schemas.openxmlformats.org/officeDocument/2006/relationships/image" Target="media/image58.jpe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6.png"/><Relationship Id="rId99" Type="http://schemas.openxmlformats.org/officeDocument/2006/relationships/hyperlink" Target="http://www.sopireminfo.com/fr/simulateur/reseau/simulateur.html" TargetMode="External"/><Relationship Id="rId101" Type="http://schemas.openxmlformats.org/officeDocument/2006/relationships/image" Target="media/image81.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footer" Target="footer3.xml"/><Relationship Id="rId34" Type="http://schemas.openxmlformats.org/officeDocument/2006/relationships/image" Target="media/image23.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1.png"/><Relationship Id="rId97" Type="http://schemas.openxmlformats.org/officeDocument/2006/relationships/image" Target="media/image79.png"/><Relationship Id="rId104" Type="http://schemas.openxmlformats.org/officeDocument/2006/relationships/hyperlink" Target="http://www.scribd.com/doc/2969777/Cours-de-reseaux-Maitrise-dinformatique-Universite-dAngers" TargetMode="Externa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E7955-FD40-4EE2-82E5-C27E8F256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1894</TotalTime>
  <Pages>1</Pages>
  <Words>12856</Words>
  <Characters>70713</Characters>
  <Application>Microsoft Office Word</Application>
  <DocSecurity>0</DocSecurity>
  <Lines>589</Lines>
  <Paragraphs>166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83403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dc:creator>
  <cp:lastModifiedBy>Marco</cp:lastModifiedBy>
  <cp:revision>43</cp:revision>
  <cp:lastPrinted>2013-04-09T12:38:00Z</cp:lastPrinted>
  <dcterms:created xsi:type="dcterms:W3CDTF">2012-03-02T13:45:00Z</dcterms:created>
  <dcterms:modified xsi:type="dcterms:W3CDTF">2013-04-09T13:18:00Z</dcterms:modified>
</cp:coreProperties>
</file>